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4BFD2" w14:textId="54083C6E" w:rsidR="00EC0914" w:rsidRPr="00373C11" w:rsidRDefault="00A1327A" w:rsidP="00A1327A">
      <w:pPr>
        <w:jc w:val="right"/>
        <w:rPr>
          <w:szCs w:val="24"/>
        </w:rPr>
      </w:pPr>
      <w:r w:rsidRPr="00373C11">
        <w:rPr>
          <w:szCs w:val="24"/>
        </w:rPr>
        <w:t>Pirkimo sąlygų 2 priedas</w:t>
      </w:r>
      <w:r w:rsidR="006734BA" w:rsidRPr="00373C11">
        <w:rPr>
          <w:szCs w:val="24"/>
        </w:rPr>
        <w:t xml:space="preserve"> „Techninė specifikacija“</w:t>
      </w:r>
    </w:p>
    <w:p w14:paraId="51971818" w14:textId="77777777" w:rsidR="00C13351" w:rsidRPr="00373C11" w:rsidRDefault="00C13351" w:rsidP="00C13351">
      <w:pPr>
        <w:spacing w:after="0" w:line="240" w:lineRule="auto"/>
        <w:jc w:val="center"/>
        <w:rPr>
          <w:rFonts w:eastAsia="Times New Roman" w:cstheme="minorBidi"/>
          <w:b/>
          <w:color w:val="000000"/>
          <w:szCs w:val="24"/>
          <w:lang w:eastAsia="lt-LT"/>
        </w:rPr>
      </w:pPr>
      <w:r w:rsidRPr="00373C11">
        <w:rPr>
          <w:rFonts w:eastAsia="Times New Roman" w:cstheme="minorBidi"/>
          <w:b/>
          <w:color w:val="000000"/>
          <w:szCs w:val="24"/>
          <w:lang w:eastAsia="lt-LT"/>
        </w:rPr>
        <w:t>DŪMŲ MAŠINOS NUOTEKŲ SISTEMŲ NESANDARUMAMS FIKSUOTI TECHNINĖ SPECIFIKACIJA</w:t>
      </w:r>
    </w:p>
    <w:p w14:paraId="2C843127" w14:textId="77777777" w:rsidR="00C13351" w:rsidRPr="00373C11" w:rsidRDefault="00C13351" w:rsidP="00C13351">
      <w:pPr>
        <w:spacing w:after="0" w:line="240" w:lineRule="auto"/>
        <w:jc w:val="both"/>
        <w:rPr>
          <w:rFonts w:eastAsia="Times New Roman" w:cstheme="minorBidi"/>
          <w:b/>
          <w:color w:val="000000"/>
          <w:szCs w:val="24"/>
          <w:lang w:eastAsia="lt-LT"/>
        </w:rPr>
      </w:pPr>
    </w:p>
    <w:p w14:paraId="665E763D" w14:textId="77777777" w:rsidR="00C13351" w:rsidRPr="00373C11" w:rsidRDefault="00C13351" w:rsidP="00C13351">
      <w:pPr>
        <w:spacing w:after="0" w:line="240" w:lineRule="auto"/>
        <w:jc w:val="both"/>
        <w:rPr>
          <w:rFonts w:eastAsia="Times New Roman" w:cstheme="minorBidi"/>
          <w:b/>
          <w:color w:val="000000"/>
          <w:szCs w:val="24"/>
          <w:lang w:eastAsia="lt-LT"/>
        </w:rPr>
      </w:pPr>
    </w:p>
    <w:p w14:paraId="50EAF087" w14:textId="77777777" w:rsidR="00C13351" w:rsidRPr="00373C11" w:rsidRDefault="00C13351" w:rsidP="00C13351">
      <w:pPr>
        <w:spacing w:after="0" w:line="240" w:lineRule="auto"/>
        <w:ind w:right="-1" w:firstLine="567"/>
        <w:jc w:val="center"/>
        <w:rPr>
          <w:rFonts w:eastAsia="Times New Roman" w:cstheme="minorBidi"/>
          <w:b/>
          <w:szCs w:val="24"/>
          <w:lang w:eastAsia="lt-LT"/>
        </w:rPr>
      </w:pPr>
      <w:r w:rsidRPr="00373C11">
        <w:rPr>
          <w:rFonts w:eastAsia="Times New Roman" w:cstheme="minorBidi"/>
          <w:b/>
          <w:szCs w:val="24"/>
          <w:lang w:eastAsia="lt-LT"/>
        </w:rPr>
        <w:t>1. Bendrosios sąlygos</w:t>
      </w:r>
    </w:p>
    <w:p w14:paraId="601A5A3C" w14:textId="77777777" w:rsidR="00C13351" w:rsidRPr="00373C11" w:rsidRDefault="00C13351" w:rsidP="00C13351">
      <w:pPr>
        <w:spacing w:after="0" w:line="240" w:lineRule="auto"/>
        <w:ind w:firstLine="567"/>
        <w:jc w:val="both"/>
        <w:rPr>
          <w:rFonts w:eastAsia="Times New Roman" w:cstheme="minorBidi"/>
          <w:b/>
          <w:color w:val="000000"/>
          <w:szCs w:val="24"/>
          <w:lang w:eastAsia="lt-LT"/>
        </w:rPr>
      </w:pPr>
    </w:p>
    <w:p w14:paraId="6E049EEA" w14:textId="77777777" w:rsidR="00C13351" w:rsidRPr="00373C11" w:rsidRDefault="00C13351" w:rsidP="00C13351">
      <w:pPr>
        <w:numPr>
          <w:ilvl w:val="0"/>
          <w:numId w:val="9"/>
        </w:numPr>
        <w:tabs>
          <w:tab w:val="left" w:pos="851"/>
        </w:tabs>
        <w:spacing w:after="0" w:line="240" w:lineRule="auto"/>
        <w:ind w:left="0" w:right="-1" w:firstLine="567"/>
        <w:jc w:val="both"/>
        <w:rPr>
          <w:rFonts w:eastAsia="Times New Roman"/>
          <w:color w:val="000000" w:themeColor="text1"/>
          <w:szCs w:val="24"/>
          <w:lang w:eastAsia="lt-LT"/>
        </w:rPr>
      </w:pPr>
      <w:r w:rsidRPr="00373C11">
        <w:rPr>
          <w:rFonts w:eastAsia="Times New Roman"/>
          <w:color w:val="000000" w:themeColor="text1"/>
          <w:szCs w:val="24"/>
          <w:lang w:val="x-none" w:eastAsia="x-none"/>
        </w:rPr>
        <w:t xml:space="preserve">Aplinkos apsaugos departamentas prie Aplinkos ministerijos (toliau – Perkančioji organizacija) siekia įsigyti </w:t>
      </w:r>
      <w:r w:rsidRPr="00373C11">
        <w:rPr>
          <w:rFonts w:eastAsia="Times New Roman"/>
          <w:color w:val="000000" w:themeColor="text1"/>
          <w:szCs w:val="24"/>
          <w:lang w:eastAsia="lt-LT"/>
        </w:rPr>
        <w:t xml:space="preserve">8 (aštuonias) </w:t>
      </w:r>
      <w:r w:rsidRPr="00373C11">
        <w:rPr>
          <w:color w:val="000000" w:themeColor="text1"/>
          <w:szCs w:val="24"/>
          <w:lang w:val="x-none" w:eastAsia="x-none"/>
        </w:rPr>
        <w:t>standartinės gamyklinės komplektacijos</w:t>
      </w:r>
      <w:r w:rsidRPr="00373C11">
        <w:rPr>
          <w:color w:val="000000" w:themeColor="text1"/>
          <w:szCs w:val="20"/>
          <w:lang w:val="x-none" w:eastAsia="x-none"/>
        </w:rPr>
        <w:t xml:space="preserve"> </w:t>
      </w:r>
      <w:r w:rsidRPr="00373C11">
        <w:rPr>
          <w:color w:val="000000" w:themeColor="text1"/>
          <w:szCs w:val="24"/>
          <w:lang w:val="x-none" w:eastAsia="x-none"/>
        </w:rPr>
        <w:t xml:space="preserve">dūmų mašinas (generatorius) nuotekų sistemų nesandarumams fiksuoti </w:t>
      </w:r>
      <w:r w:rsidRPr="00373C11">
        <w:rPr>
          <w:rFonts w:eastAsia="Times New Roman"/>
          <w:color w:val="000000" w:themeColor="text1"/>
          <w:szCs w:val="24"/>
          <w:lang w:val="x-none" w:eastAsia="x-none"/>
        </w:rPr>
        <w:t>(toliau – Generatoriai)</w:t>
      </w:r>
      <w:r w:rsidRPr="00373C11">
        <w:rPr>
          <w:rFonts w:eastAsia="Times New Roman"/>
          <w:color w:val="000000" w:themeColor="text1"/>
          <w:szCs w:val="24"/>
          <w:lang w:eastAsia="lt-LT"/>
        </w:rPr>
        <w:t>.</w:t>
      </w:r>
    </w:p>
    <w:p w14:paraId="42515F29" w14:textId="454342A0" w:rsidR="00C13351" w:rsidRPr="00373C11" w:rsidRDefault="00C13351" w:rsidP="00C13351">
      <w:pPr>
        <w:numPr>
          <w:ilvl w:val="0"/>
          <w:numId w:val="9"/>
        </w:numPr>
        <w:tabs>
          <w:tab w:val="left" w:pos="851"/>
        </w:tabs>
        <w:spacing w:after="0" w:line="240" w:lineRule="auto"/>
        <w:ind w:left="0" w:right="-1" w:firstLine="567"/>
        <w:jc w:val="both"/>
        <w:rPr>
          <w:rFonts w:eastAsia="Times New Roman"/>
          <w:szCs w:val="24"/>
          <w:lang w:eastAsia="lt-LT"/>
        </w:rPr>
      </w:pPr>
      <w:r w:rsidRPr="00373C11">
        <w:rPr>
          <w:rFonts w:eastAsia="Times New Roman"/>
          <w:szCs w:val="24"/>
          <w:lang w:val="x-none" w:eastAsia="x-none"/>
        </w:rPr>
        <w:t>Ši įrang</w:t>
      </w:r>
      <w:r w:rsidR="00742935" w:rsidRPr="00373C11">
        <w:rPr>
          <w:rFonts w:eastAsia="Times New Roman"/>
          <w:szCs w:val="24"/>
          <w:lang w:val="x-none" w:eastAsia="x-none"/>
        </w:rPr>
        <w:t xml:space="preserve">a bus skirta </w:t>
      </w:r>
      <w:r w:rsidRPr="00373C11">
        <w:rPr>
          <w:rFonts w:eastAsia="Times New Roman"/>
          <w:szCs w:val="24"/>
          <w:lang w:val="x-none" w:eastAsia="x-none"/>
        </w:rPr>
        <w:t xml:space="preserve"> </w:t>
      </w:r>
      <w:r w:rsidRPr="00373C11">
        <w:rPr>
          <w:rFonts w:eastAsia="Times New Roman"/>
          <w:szCs w:val="24"/>
          <w:lang w:eastAsia="lt-LT"/>
        </w:rPr>
        <w:t>užslėptų neteisėtų prisijungimų prie nuotekų tinklų (objektų) identifikavimui, fiksavimui ir inspektavimui</w:t>
      </w:r>
      <w:r w:rsidRPr="00373C11">
        <w:rPr>
          <w:rFonts w:eastAsia="Times New Roman"/>
          <w:szCs w:val="24"/>
          <w:lang w:val="x-none" w:eastAsia="x-none"/>
        </w:rPr>
        <w:t xml:space="preserve"> atlikti.</w:t>
      </w:r>
    </w:p>
    <w:p w14:paraId="46BC6DF4" w14:textId="331024A6" w:rsidR="00C13351" w:rsidRPr="00373C11" w:rsidRDefault="00C13351" w:rsidP="00C13351">
      <w:pPr>
        <w:numPr>
          <w:ilvl w:val="0"/>
          <w:numId w:val="9"/>
        </w:numPr>
        <w:tabs>
          <w:tab w:val="left" w:pos="851"/>
        </w:tabs>
        <w:spacing w:after="0" w:line="240" w:lineRule="auto"/>
        <w:ind w:left="0" w:right="-1" w:firstLine="567"/>
        <w:jc w:val="both"/>
        <w:rPr>
          <w:rFonts w:eastAsia="Times New Roman"/>
          <w:szCs w:val="24"/>
          <w:lang w:eastAsia="lt-LT"/>
        </w:rPr>
      </w:pPr>
      <w:r w:rsidRPr="00373C11">
        <w:rPr>
          <w:rFonts w:eastAsia="Times New Roman"/>
          <w:szCs w:val="24"/>
          <w:lang w:eastAsia="lt-LT"/>
        </w:rPr>
        <w:t xml:space="preserve"> Prekių pristatymo terminas – per 6 mėn. nuo </w:t>
      </w:r>
      <w:r w:rsidR="000E1808" w:rsidRPr="00373C11">
        <w:rPr>
          <w:rFonts w:eastAsia="Times New Roman"/>
          <w:szCs w:val="24"/>
          <w:lang w:eastAsia="lt-LT"/>
        </w:rPr>
        <w:t>S</w:t>
      </w:r>
      <w:r w:rsidRPr="00373C11">
        <w:rPr>
          <w:rFonts w:eastAsia="Times New Roman"/>
          <w:szCs w:val="24"/>
          <w:lang w:eastAsia="lt-LT"/>
        </w:rPr>
        <w:t xml:space="preserve">utarties </w:t>
      </w:r>
      <w:r w:rsidR="001203BA" w:rsidRPr="00373C11">
        <w:rPr>
          <w:rFonts w:eastAsia="Times New Roman"/>
          <w:szCs w:val="24"/>
          <w:lang w:eastAsia="lt-LT"/>
        </w:rPr>
        <w:t xml:space="preserve">sudarymo, </w:t>
      </w:r>
      <w:r w:rsidRPr="00373C11">
        <w:rPr>
          <w:rFonts w:eastAsia="Times New Roman"/>
          <w:color w:val="000000" w:themeColor="text1"/>
          <w:szCs w:val="24"/>
          <w:lang w:eastAsia="lt-LT"/>
        </w:rPr>
        <w:t>su galimybe papildomai pratęsti iki 6 mėn.</w:t>
      </w:r>
      <w:r w:rsidR="008C6EDE">
        <w:rPr>
          <w:rFonts w:eastAsia="Times New Roman"/>
          <w:color w:val="000000" w:themeColor="text1"/>
          <w:szCs w:val="24"/>
          <w:lang w:eastAsia="lt-LT"/>
        </w:rPr>
        <w:t xml:space="preserve"> </w:t>
      </w:r>
      <w:r w:rsidR="00373C11" w:rsidRPr="00373C11">
        <w:rPr>
          <w:rFonts w:eastAsia="Times New Roman"/>
          <w:color w:val="000000" w:themeColor="text1"/>
          <w:szCs w:val="24"/>
          <w:lang w:eastAsia="lt-LT"/>
        </w:rPr>
        <w:t>Vykdytojas turi teisę į Prekių pristatymo termino pratęsimą, tačiau tik tuo atveju, jei atsiranda įrodymais pagrįstų kliūčių ar trukdymų, kurių atsiradimui Vykdytojas neturi įtakos ir už kuriuos jis neatsako ir kurie sukelti ir priskirtini tretiesiems asmenims, ar kitų aplinkybių, kurių Vykdytojas negalėjo iš anksto numatyti. Aplinkybės, kuriomis grindžiama būtinybė pratęsti Prekių tiekimo terminą, jokiu būdu negali priklausyti nuo Tiekėjo. Kiekvienu tokiu atveju, Vykdytojas raštu nedelsdamas, bet ne vėliau kaip per 15 (penkiolika) darbo dienų, apie tai praneša Užsakovui, pateikdamas minėtų aplinkybių egzistavimo įrodymus. Nurodytas aplinkybes vertina Užsakovas. Užsakovui sutikus, Prekių pristatymo terminas gali būti pratęsiamas tik minėtų aplinkybių egzistavimo laikotarpiui, bet ne ilgiau nei 6 (šešių) mėnesių laikotarpiui ir negali viršyti 12 mėnesių laikotarpio nuo Sutarties sudarymo dienos.</w:t>
      </w:r>
    </w:p>
    <w:p w14:paraId="22D42868" w14:textId="77777777" w:rsidR="00F1017B" w:rsidRPr="00373C11" w:rsidRDefault="00C13351" w:rsidP="00F1017B">
      <w:pPr>
        <w:spacing w:after="0" w:line="240" w:lineRule="auto"/>
        <w:ind w:right="-1" w:firstLine="567"/>
        <w:jc w:val="both"/>
        <w:rPr>
          <w:rFonts w:eastAsia="Times New Roman"/>
          <w:szCs w:val="24"/>
          <w:lang w:eastAsia="lt-LT"/>
        </w:rPr>
      </w:pPr>
      <w:r w:rsidRPr="00373C11">
        <w:rPr>
          <w:rFonts w:eastAsia="Times New Roman"/>
          <w:szCs w:val="24"/>
          <w:lang w:eastAsia="lt-LT"/>
        </w:rPr>
        <w:t>3. Prekių pristatymo vieta – Smolensko g. 15, Vilnius.</w:t>
      </w:r>
    </w:p>
    <w:p w14:paraId="210C1946" w14:textId="01A1AFFB" w:rsidR="00F1017B" w:rsidRPr="00373C11" w:rsidRDefault="00F1017B" w:rsidP="00F1017B">
      <w:pPr>
        <w:spacing w:after="0" w:line="240" w:lineRule="auto"/>
        <w:ind w:right="-1" w:firstLine="567"/>
        <w:jc w:val="both"/>
        <w:rPr>
          <w:rFonts w:eastAsia="Times New Roman"/>
          <w:b/>
          <w:noProof/>
          <w:color w:val="EE0000"/>
          <w:kern w:val="2"/>
          <w:szCs w:val="24"/>
          <w:u w:val="single"/>
        </w:rPr>
      </w:pPr>
      <w:r w:rsidRPr="00373C11">
        <w:rPr>
          <w:rFonts w:eastAsia="Times New Roman"/>
          <w:b/>
          <w:noProof/>
          <w:color w:val="EE0000"/>
          <w:kern w:val="2"/>
          <w:szCs w:val="24"/>
          <w:u w:val="single"/>
        </w:rPr>
        <w:t>4. Siūlom</w:t>
      </w:r>
      <w:r w:rsidR="00742935" w:rsidRPr="00373C11">
        <w:rPr>
          <w:rFonts w:eastAsia="Times New Roman"/>
          <w:b/>
          <w:noProof/>
          <w:color w:val="EE0000"/>
          <w:kern w:val="2"/>
          <w:szCs w:val="24"/>
          <w:u w:val="single"/>
        </w:rPr>
        <w:t>ų</w:t>
      </w:r>
      <w:r w:rsidRPr="00373C11">
        <w:rPr>
          <w:rFonts w:eastAsia="Times New Roman"/>
          <w:b/>
          <w:noProof/>
          <w:color w:val="EE0000"/>
          <w:kern w:val="2"/>
          <w:szCs w:val="24"/>
          <w:u w:val="single"/>
        </w:rPr>
        <w:t xml:space="preserve"> Dūmų mašinos nuotekų sistemų nesandarumams fiksuoti parametrų pagrindimui</w:t>
      </w:r>
      <w:r w:rsidR="00742935" w:rsidRPr="00373C11">
        <w:rPr>
          <w:rFonts w:eastAsia="Times New Roman"/>
          <w:b/>
          <w:noProof/>
          <w:color w:val="EE0000"/>
          <w:kern w:val="2"/>
          <w:szCs w:val="24"/>
          <w:u w:val="single"/>
        </w:rPr>
        <w:t>,</w:t>
      </w:r>
      <w:r w:rsidRPr="00373C11">
        <w:rPr>
          <w:rFonts w:eastAsia="Times New Roman"/>
          <w:b/>
          <w:noProof/>
          <w:color w:val="EE0000"/>
          <w:kern w:val="2"/>
          <w:szCs w:val="24"/>
          <w:u w:val="single"/>
        </w:rPr>
        <w:t xml:space="preserve"> kartu su pasiūlymu pateikiam</w:t>
      </w:r>
      <w:r w:rsidR="00742935" w:rsidRPr="00373C11">
        <w:rPr>
          <w:rFonts w:eastAsia="Times New Roman"/>
          <w:b/>
          <w:noProof/>
          <w:color w:val="EE0000"/>
          <w:kern w:val="2"/>
          <w:szCs w:val="24"/>
          <w:u w:val="single"/>
        </w:rPr>
        <w:t>os</w:t>
      </w:r>
      <w:r w:rsidRPr="00373C11">
        <w:rPr>
          <w:rFonts w:eastAsia="Times New Roman"/>
          <w:b/>
          <w:noProof/>
          <w:color w:val="EE0000"/>
          <w:kern w:val="2"/>
          <w:szCs w:val="24"/>
          <w:u w:val="single"/>
        </w:rPr>
        <w:t xml:space="preserve"> sertifikatų kopijos, gamintojo specifikacij</w:t>
      </w:r>
      <w:r w:rsidR="00742935" w:rsidRPr="00373C11">
        <w:rPr>
          <w:rFonts w:eastAsia="Times New Roman"/>
          <w:b/>
          <w:noProof/>
          <w:color w:val="EE0000"/>
          <w:kern w:val="2"/>
          <w:szCs w:val="24"/>
          <w:u w:val="single"/>
        </w:rPr>
        <w:t>o</w:t>
      </w:r>
      <w:r w:rsidRPr="00373C11">
        <w:rPr>
          <w:rFonts w:eastAsia="Times New Roman"/>
          <w:b/>
          <w:noProof/>
          <w:color w:val="EE0000"/>
          <w:kern w:val="2"/>
          <w:szCs w:val="24"/>
          <w:u w:val="single"/>
        </w:rPr>
        <w:t>s, tiekėjo deklaracijos ar kiti lygiaverčiai dokumentai, arba nuorodos į skelbiamą informaciją internete, įrodantys, kad siūlomos dūmų mašinos nuotekų sistemų nesandarumams fiksuoti reikalaujamos techninės savybės, įranga ir kiti reikalaujami parametrai atitinka Techninėje specifikacijoje nustatytus reikalavimus.</w:t>
      </w:r>
    </w:p>
    <w:p w14:paraId="4A450259" w14:textId="71DD952B" w:rsidR="00C13351" w:rsidRPr="00373C11" w:rsidRDefault="005D4A93" w:rsidP="00C13351">
      <w:pPr>
        <w:spacing w:after="0" w:line="240" w:lineRule="auto"/>
        <w:ind w:right="-1" w:firstLine="567"/>
        <w:jc w:val="both"/>
        <w:rPr>
          <w:rFonts w:eastAsia="Times New Roman"/>
          <w:szCs w:val="24"/>
          <w:lang w:eastAsia="lt-LT"/>
        </w:rPr>
      </w:pPr>
      <w:r w:rsidRPr="00373C11">
        <w:rPr>
          <w:rFonts w:eastAsia="Times New Roman"/>
          <w:szCs w:val="24"/>
          <w:lang w:eastAsia="lt-LT"/>
        </w:rPr>
        <w:t>5</w:t>
      </w:r>
      <w:r w:rsidR="00C13351" w:rsidRPr="00373C11">
        <w:rPr>
          <w:rFonts w:eastAsia="Times New Roman"/>
          <w:szCs w:val="24"/>
          <w:lang w:eastAsia="lt-LT"/>
        </w:rPr>
        <w:t>. Įranga turi būti nauja, nenaudota, pristatoma originaliame gamykliniame įpakavime „</w:t>
      </w:r>
      <w:proofErr w:type="spellStart"/>
      <w:r w:rsidR="00C13351" w:rsidRPr="00373C11">
        <w:rPr>
          <w:rFonts w:eastAsia="Times New Roman"/>
          <w:szCs w:val="24"/>
          <w:lang w:eastAsia="lt-LT"/>
        </w:rPr>
        <w:t>brandnew</w:t>
      </w:r>
      <w:proofErr w:type="spellEnd"/>
      <w:r w:rsidR="00C13351" w:rsidRPr="00373C11">
        <w:rPr>
          <w:rFonts w:eastAsia="Times New Roman"/>
          <w:szCs w:val="24"/>
          <w:lang w:eastAsia="lt-LT"/>
        </w:rPr>
        <w:t xml:space="preserve">“. </w:t>
      </w:r>
      <w:proofErr w:type="spellStart"/>
      <w:r w:rsidR="00C13351" w:rsidRPr="00373C11">
        <w:rPr>
          <w:rFonts w:eastAsia="Times New Roman"/>
          <w:szCs w:val="24"/>
          <w:lang w:eastAsia="lt-LT"/>
        </w:rPr>
        <w:t>Gamykliškai</w:t>
      </w:r>
      <w:proofErr w:type="spellEnd"/>
      <w:r w:rsidR="00C13351" w:rsidRPr="00373C11">
        <w:rPr>
          <w:rFonts w:eastAsia="Times New Roman"/>
          <w:szCs w:val="24"/>
          <w:lang w:eastAsia="lt-LT"/>
        </w:rPr>
        <w:t xml:space="preserve"> atnaujinta „</w:t>
      </w:r>
      <w:proofErr w:type="spellStart"/>
      <w:r w:rsidR="00C13351" w:rsidRPr="00373C11">
        <w:rPr>
          <w:rFonts w:eastAsia="Times New Roman"/>
          <w:szCs w:val="24"/>
          <w:lang w:eastAsia="lt-LT"/>
        </w:rPr>
        <w:t>renew</w:t>
      </w:r>
      <w:proofErr w:type="spellEnd"/>
      <w:r w:rsidR="00C13351" w:rsidRPr="00373C11">
        <w:rPr>
          <w:rFonts w:eastAsia="Times New Roman"/>
          <w:szCs w:val="24"/>
          <w:lang w:eastAsia="lt-LT"/>
        </w:rPr>
        <w:t>“ / „</w:t>
      </w:r>
      <w:proofErr w:type="spellStart"/>
      <w:r w:rsidR="00C13351" w:rsidRPr="00373C11">
        <w:rPr>
          <w:rFonts w:eastAsia="Times New Roman"/>
          <w:szCs w:val="24"/>
          <w:lang w:eastAsia="lt-LT"/>
        </w:rPr>
        <w:t>refurbished</w:t>
      </w:r>
      <w:proofErr w:type="spellEnd"/>
      <w:r w:rsidR="00C13351" w:rsidRPr="00373C11">
        <w:rPr>
          <w:rFonts w:eastAsia="Times New Roman"/>
          <w:szCs w:val="24"/>
          <w:lang w:eastAsia="lt-LT"/>
        </w:rPr>
        <w:t>“ /„</w:t>
      </w:r>
      <w:proofErr w:type="spellStart"/>
      <w:r w:rsidR="00C13351" w:rsidRPr="00373C11">
        <w:rPr>
          <w:rFonts w:eastAsia="Times New Roman"/>
          <w:szCs w:val="24"/>
          <w:lang w:eastAsia="lt-LT"/>
        </w:rPr>
        <w:t>remarked</w:t>
      </w:r>
      <w:proofErr w:type="spellEnd"/>
      <w:r w:rsidR="00C13351" w:rsidRPr="00373C11">
        <w:rPr>
          <w:rFonts w:eastAsia="Times New Roman"/>
          <w:szCs w:val="24"/>
          <w:lang w:eastAsia="lt-LT"/>
        </w:rPr>
        <w:t>“ komponentai neleistini.</w:t>
      </w:r>
    </w:p>
    <w:p w14:paraId="5477EEBE" w14:textId="7D735505" w:rsidR="00C13351" w:rsidRPr="00373C11" w:rsidRDefault="005D4A93" w:rsidP="00C13351">
      <w:pPr>
        <w:spacing w:after="0" w:line="240" w:lineRule="auto"/>
        <w:ind w:right="-1" w:firstLine="567"/>
        <w:jc w:val="both"/>
        <w:rPr>
          <w:rFonts w:eastAsia="Times New Roman"/>
          <w:szCs w:val="24"/>
          <w:lang w:eastAsia="lt-LT"/>
        </w:rPr>
      </w:pPr>
      <w:r w:rsidRPr="00373C11">
        <w:rPr>
          <w:rFonts w:eastAsia="Times New Roman"/>
          <w:szCs w:val="24"/>
          <w:lang w:eastAsia="lt-LT"/>
        </w:rPr>
        <w:t>6</w:t>
      </w:r>
      <w:r w:rsidR="00C13351" w:rsidRPr="00373C11">
        <w:rPr>
          <w:rFonts w:eastAsia="Times New Roman"/>
          <w:szCs w:val="24"/>
          <w:lang w:eastAsia="lt-LT"/>
        </w:rPr>
        <w:t>. Visa perkama įranga turi būti pilnai paruošta darbui: įranga pilnai sumontuota, ištestuota.</w:t>
      </w:r>
    </w:p>
    <w:p w14:paraId="180EC3C5" w14:textId="0776CA30" w:rsidR="00C13351" w:rsidRPr="00373C11" w:rsidRDefault="005D4A93" w:rsidP="00C13351">
      <w:pPr>
        <w:spacing w:after="0" w:line="240" w:lineRule="auto"/>
        <w:ind w:right="-1" w:firstLine="567"/>
        <w:jc w:val="both"/>
        <w:rPr>
          <w:bCs/>
          <w:szCs w:val="24"/>
          <w:lang w:eastAsia="x-none"/>
        </w:rPr>
      </w:pPr>
      <w:r w:rsidRPr="00373C11">
        <w:rPr>
          <w:rFonts w:eastAsia="SimSun"/>
          <w:szCs w:val="24"/>
          <w:lang w:eastAsia="x-none"/>
        </w:rPr>
        <w:t>7</w:t>
      </w:r>
      <w:r w:rsidR="00C13351" w:rsidRPr="00373C11">
        <w:rPr>
          <w:rFonts w:eastAsia="SimSun"/>
          <w:szCs w:val="24"/>
          <w:lang w:eastAsia="x-none"/>
        </w:rPr>
        <w:t>. Į įrangos prietaisų komplektą turi įeiti visi kabeliai, adapteriai ir kitos sudedamosios dalys, reikalingos užtikrinant taisyklingą įrangos veikimą.</w:t>
      </w:r>
    </w:p>
    <w:p w14:paraId="097920C1" w14:textId="2BFE614B" w:rsidR="00C13351" w:rsidRPr="00373C11" w:rsidRDefault="005D4A93" w:rsidP="00C13351">
      <w:pPr>
        <w:spacing w:after="0" w:line="240" w:lineRule="auto"/>
        <w:ind w:right="-1" w:firstLine="567"/>
        <w:jc w:val="both"/>
        <w:rPr>
          <w:bCs/>
          <w:szCs w:val="24"/>
          <w:lang w:eastAsia="x-none"/>
        </w:rPr>
      </w:pPr>
      <w:r w:rsidRPr="00373C11">
        <w:rPr>
          <w:szCs w:val="24"/>
          <w:lang w:eastAsia="x-none"/>
        </w:rPr>
        <w:t>8</w:t>
      </w:r>
      <w:r w:rsidR="00C13351" w:rsidRPr="00373C11">
        <w:rPr>
          <w:szCs w:val="24"/>
          <w:lang w:eastAsia="x-none"/>
        </w:rPr>
        <w:t>. Įranga turi būti su CE ženklinimu.</w:t>
      </w:r>
    </w:p>
    <w:p w14:paraId="06EA4AD5" w14:textId="3E11973C" w:rsidR="00C13351" w:rsidRPr="00373C11" w:rsidRDefault="005D4A93" w:rsidP="00C13351">
      <w:pPr>
        <w:spacing w:after="0" w:line="240" w:lineRule="auto"/>
        <w:ind w:right="-1" w:firstLine="567"/>
        <w:jc w:val="both"/>
        <w:rPr>
          <w:rFonts w:eastAsia="Times New Roman"/>
          <w:szCs w:val="24"/>
          <w:lang w:eastAsia="lt-LT"/>
        </w:rPr>
      </w:pPr>
      <w:r w:rsidRPr="00373C11">
        <w:rPr>
          <w:rFonts w:eastAsia="Times New Roman"/>
          <w:szCs w:val="24"/>
          <w:lang w:eastAsia="lt-LT"/>
        </w:rPr>
        <w:t>9</w:t>
      </w:r>
      <w:r w:rsidR="00C13351" w:rsidRPr="00373C11">
        <w:rPr>
          <w:rFonts w:eastAsia="Times New Roman"/>
          <w:szCs w:val="24"/>
          <w:lang w:eastAsia="lt-LT"/>
        </w:rPr>
        <w:t xml:space="preserve">. Įrangai turi būti suteikiama ne trumpesnė nei 24 mėn. garantija. Garantinis terminas pradedamas skaičiuoti nuo </w:t>
      </w:r>
      <w:r w:rsidR="00742935" w:rsidRPr="00373C11">
        <w:rPr>
          <w:rFonts w:eastAsia="Times New Roman"/>
          <w:szCs w:val="24"/>
          <w:lang w:eastAsia="lt-LT"/>
        </w:rPr>
        <w:t xml:space="preserve">Įrangos </w:t>
      </w:r>
      <w:r w:rsidR="00C13351" w:rsidRPr="00373C11">
        <w:rPr>
          <w:rFonts w:eastAsia="Times New Roman"/>
          <w:szCs w:val="24"/>
          <w:lang w:eastAsia="lt-LT"/>
        </w:rPr>
        <w:t xml:space="preserve">perdavimo – priėmimo akto pasirašymo dienos. Garantijos metu nemokamai atliekami Įrangos trūkumų šalinimo darbai per 10 dienų nuo informavimo apie trūkumus dienos. Paaiškėjus, kad Įrangos trūkumų pašalinti per šiame punkte nurodytą terminą nėra galimybės, nekokybiška Įranga turi būti pakeista į kokybišką per 10 kalendorinių dienų (terminas skaičiuojamas nuo paskutinės dienos, kada tiekėjas turėjo pašalinti Įrangos trūkumus). </w:t>
      </w:r>
    </w:p>
    <w:p w14:paraId="65458220" w14:textId="2A41E9C7" w:rsidR="00C13351" w:rsidRPr="00373C11" w:rsidRDefault="005D4A93" w:rsidP="00C13351">
      <w:pPr>
        <w:spacing w:after="0" w:line="240" w:lineRule="auto"/>
        <w:ind w:right="-1" w:firstLine="567"/>
        <w:jc w:val="both"/>
        <w:rPr>
          <w:bCs/>
          <w:szCs w:val="24"/>
          <w:lang w:eastAsia="x-none"/>
        </w:rPr>
      </w:pPr>
      <w:r w:rsidRPr="00373C11">
        <w:rPr>
          <w:szCs w:val="24"/>
          <w:lang w:eastAsia="x-none"/>
        </w:rPr>
        <w:t>10</w:t>
      </w:r>
      <w:r w:rsidR="00C13351" w:rsidRPr="00373C11">
        <w:rPr>
          <w:szCs w:val="24"/>
          <w:lang w:eastAsia="x-none"/>
        </w:rPr>
        <w:t xml:space="preserve">. Tiekėjas privalo pateikti siūlomos </w:t>
      </w:r>
      <w:r w:rsidR="00742935" w:rsidRPr="00373C11">
        <w:rPr>
          <w:szCs w:val="24"/>
          <w:lang w:eastAsia="x-none"/>
        </w:rPr>
        <w:t>Į</w:t>
      </w:r>
      <w:r w:rsidR="00C13351" w:rsidRPr="00373C11">
        <w:rPr>
          <w:szCs w:val="24"/>
          <w:lang w:eastAsia="x-none"/>
        </w:rPr>
        <w:t>rangos gamintojo aprašymus (lietuvių), pagrindžiančius siūlomų parametrų reikšmes.</w:t>
      </w:r>
    </w:p>
    <w:p w14:paraId="4E368216" w14:textId="7B00BC8E" w:rsidR="00C13351" w:rsidRPr="00373C11" w:rsidRDefault="005D4A93" w:rsidP="00C13351">
      <w:pPr>
        <w:spacing w:after="0" w:line="240" w:lineRule="auto"/>
        <w:ind w:right="-1" w:firstLine="567"/>
        <w:jc w:val="both"/>
        <w:rPr>
          <w:bCs/>
          <w:szCs w:val="24"/>
          <w:lang w:eastAsia="x-none"/>
        </w:rPr>
      </w:pPr>
      <w:r w:rsidRPr="00373C11">
        <w:rPr>
          <w:bCs/>
          <w:szCs w:val="24"/>
          <w:lang w:eastAsia="x-none"/>
        </w:rPr>
        <w:t>11</w:t>
      </w:r>
      <w:r w:rsidR="00C13351" w:rsidRPr="00373C11">
        <w:rPr>
          <w:bCs/>
          <w:szCs w:val="24"/>
          <w:lang w:eastAsia="x-none"/>
        </w:rPr>
        <w:t xml:space="preserve">. </w:t>
      </w:r>
      <w:r w:rsidR="00C13351" w:rsidRPr="00373C11">
        <w:rPr>
          <w:bCs/>
          <w:szCs w:val="24"/>
          <w:lang w:val="x-none" w:eastAsia="x-none"/>
        </w:rPr>
        <w:t xml:space="preserve">Turi </w:t>
      </w:r>
      <w:r w:rsidR="00C13351" w:rsidRPr="00373C11">
        <w:rPr>
          <w:bCs/>
          <w:szCs w:val="24"/>
          <w:lang w:eastAsia="x-none"/>
        </w:rPr>
        <w:t>būti</w:t>
      </w:r>
      <w:r w:rsidR="00C13351" w:rsidRPr="00373C11">
        <w:rPr>
          <w:bCs/>
          <w:szCs w:val="24"/>
          <w:lang w:val="x-none" w:eastAsia="x-none"/>
        </w:rPr>
        <w:t xml:space="preserve"> suteikti mokymai (lietuvių kalba) 8 (aštuoniems) </w:t>
      </w:r>
      <w:r w:rsidR="00742935" w:rsidRPr="00373C11">
        <w:rPr>
          <w:bCs/>
          <w:szCs w:val="24"/>
          <w:lang w:val="x-none" w:eastAsia="x-none"/>
        </w:rPr>
        <w:t xml:space="preserve">Perkančiosios organizacijos </w:t>
      </w:r>
      <w:r w:rsidR="00C13351" w:rsidRPr="00373C11">
        <w:rPr>
          <w:bCs/>
          <w:szCs w:val="24"/>
          <w:lang w:val="x-none" w:eastAsia="x-none"/>
        </w:rPr>
        <w:t>specialistams. Mokymai turi būti skirti susipažinti ir išmokti</w:t>
      </w:r>
      <w:r w:rsidR="00C13351" w:rsidRPr="00373C11">
        <w:rPr>
          <w:szCs w:val="24"/>
          <w:lang w:val="x-none" w:eastAsia="x-none"/>
        </w:rPr>
        <w:t xml:space="preserve"> naudotis bendrosiomis Generatoriaus funkcijomis. </w:t>
      </w:r>
      <w:r w:rsidR="00C13351" w:rsidRPr="00373C11">
        <w:rPr>
          <w:bCs/>
          <w:szCs w:val="24"/>
          <w:lang w:eastAsia="x-none"/>
        </w:rPr>
        <w:t xml:space="preserve">Mokymų </w:t>
      </w:r>
      <w:r w:rsidR="00782945" w:rsidRPr="00373C11">
        <w:rPr>
          <w:bCs/>
          <w:szCs w:val="24"/>
          <w:lang w:eastAsia="x-none"/>
        </w:rPr>
        <w:t>data</w:t>
      </w:r>
      <w:r w:rsidR="00C13351" w:rsidRPr="00373C11">
        <w:rPr>
          <w:bCs/>
          <w:szCs w:val="24"/>
          <w:lang w:eastAsia="x-none"/>
        </w:rPr>
        <w:t xml:space="preserve"> ir vieta suderinama tarpusavio susitarimu</w:t>
      </w:r>
      <w:r w:rsidR="00782945" w:rsidRPr="00373C11">
        <w:rPr>
          <w:bCs/>
          <w:szCs w:val="24"/>
          <w:lang w:eastAsia="x-none"/>
        </w:rPr>
        <w:t>, el. paštu.</w:t>
      </w:r>
    </w:p>
    <w:p w14:paraId="5BC75973" w14:textId="6FB58F7F" w:rsidR="00C13351" w:rsidRPr="00373C11" w:rsidRDefault="00C13351" w:rsidP="00C13351">
      <w:pPr>
        <w:spacing w:after="0" w:line="240" w:lineRule="auto"/>
        <w:ind w:right="-1" w:firstLine="567"/>
        <w:jc w:val="both"/>
        <w:rPr>
          <w:rFonts w:eastAsia="Times New Roman"/>
          <w:szCs w:val="24"/>
          <w:lang w:eastAsia="da-DK"/>
        </w:rPr>
      </w:pPr>
      <w:r w:rsidRPr="00373C11">
        <w:rPr>
          <w:bCs/>
          <w:szCs w:val="24"/>
          <w:lang w:eastAsia="x-none"/>
        </w:rPr>
        <w:t>1</w:t>
      </w:r>
      <w:r w:rsidR="005D4A93" w:rsidRPr="00373C11">
        <w:rPr>
          <w:bCs/>
          <w:szCs w:val="24"/>
          <w:lang w:eastAsia="x-none"/>
        </w:rPr>
        <w:t>2</w:t>
      </w:r>
      <w:r w:rsidRPr="00373C11">
        <w:rPr>
          <w:bCs/>
          <w:szCs w:val="24"/>
          <w:lang w:eastAsia="x-none"/>
        </w:rPr>
        <w:t xml:space="preserve">. </w:t>
      </w:r>
      <w:r w:rsidRPr="00373C11">
        <w:rPr>
          <w:rFonts w:eastAsia="Times New Roman"/>
          <w:szCs w:val="24"/>
          <w:lang w:eastAsia="da-DK"/>
        </w:rPr>
        <w:t xml:space="preserve">Į </w:t>
      </w:r>
      <w:r w:rsidR="00373C11">
        <w:rPr>
          <w:rFonts w:eastAsia="Times New Roman"/>
          <w:szCs w:val="24"/>
          <w:lang w:eastAsia="da-DK"/>
        </w:rPr>
        <w:t>įrangos</w:t>
      </w:r>
      <w:r w:rsidRPr="00373C11">
        <w:rPr>
          <w:rFonts w:eastAsia="Times New Roman"/>
          <w:szCs w:val="24"/>
          <w:lang w:eastAsia="da-DK"/>
        </w:rPr>
        <w:t xml:space="preserve"> kainą įskaitomi visi mokesčiai ir rinkliavos bei kitos išlaidos, susijusios su pirkimo sutarties vykdymu, transportavimo, kitos su </w:t>
      </w:r>
      <w:r w:rsidR="00373C11">
        <w:rPr>
          <w:rFonts w:eastAsia="Times New Roman"/>
          <w:szCs w:val="24"/>
          <w:lang w:eastAsia="da-DK"/>
        </w:rPr>
        <w:t xml:space="preserve">įrangos </w:t>
      </w:r>
      <w:r w:rsidRPr="00373C11">
        <w:rPr>
          <w:rFonts w:eastAsia="Times New Roman"/>
          <w:szCs w:val="24"/>
          <w:lang w:eastAsia="da-DK"/>
        </w:rPr>
        <w:t xml:space="preserve">tiekimu susijusios išlaidos, visos su dokumentų, </w:t>
      </w:r>
      <w:r w:rsidRPr="00373C11">
        <w:rPr>
          <w:rFonts w:eastAsia="Times New Roman"/>
          <w:szCs w:val="24"/>
          <w:lang w:eastAsia="da-DK"/>
        </w:rPr>
        <w:lastRenderedPageBreak/>
        <w:t>kurių reikalauja Perkančioji organizacija, rengimu ir pateikimu susijusios išlaidos, elektroninių sąskaitų teikimo išlaidos ir kt.</w:t>
      </w:r>
    </w:p>
    <w:p w14:paraId="0117806B" w14:textId="2A0B8BEF" w:rsidR="00C13351" w:rsidRPr="00373C11" w:rsidRDefault="00C13351" w:rsidP="00C13351">
      <w:pPr>
        <w:spacing w:after="0" w:line="240" w:lineRule="auto"/>
        <w:ind w:right="-1" w:firstLine="567"/>
        <w:jc w:val="both"/>
        <w:rPr>
          <w:rFonts w:eastAsia="Times New Roman"/>
          <w:szCs w:val="24"/>
          <w:lang w:eastAsia="da-DK"/>
        </w:rPr>
      </w:pPr>
      <w:r w:rsidRPr="00373C11">
        <w:rPr>
          <w:rFonts w:eastAsia="Times New Roman"/>
          <w:szCs w:val="24"/>
          <w:lang w:eastAsia="da-DK"/>
        </w:rPr>
        <w:t>1</w:t>
      </w:r>
      <w:r w:rsidR="005D4A93" w:rsidRPr="00373C11">
        <w:rPr>
          <w:rFonts w:eastAsia="Times New Roman"/>
          <w:szCs w:val="24"/>
          <w:lang w:eastAsia="da-DK"/>
        </w:rPr>
        <w:t>3</w:t>
      </w:r>
      <w:r w:rsidRPr="00373C11">
        <w:rPr>
          <w:rFonts w:eastAsia="Times New Roman"/>
          <w:szCs w:val="24"/>
          <w:lang w:eastAsia="da-DK"/>
        </w:rPr>
        <w:t xml:space="preserve">. Jeigu apibūdinant pirkimo objektą techninėje specifikacijoje nurodytas konkretus modelis ar tiekimo šaltinis, konkretus procesas, būdingas konkretaus tiekėjo tiekiamoms </w:t>
      </w:r>
      <w:r w:rsidR="00373C11">
        <w:rPr>
          <w:rFonts w:eastAsia="Times New Roman"/>
          <w:szCs w:val="24"/>
          <w:lang w:eastAsia="da-DK"/>
        </w:rPr>
        <w:t>įrangoms</w:t>
      </w:r>
      <w:r w:rsidRPr="00373C11">
        <w:rPr>
          <w:rFonts w:eastAsia="Times New Roman"/>
          <w:szCs w:val="24"/>
          <w:lang w:eastAsia="da-DK"/>
        </w:rPr>
        <w:t xml:space="preserve"> ar teikiamoms paslaugoms, ar prekių ženklas, patentas, tipai, konkreti kilmė ar gamyba, turi būti laikoma, kad kiekviena tokia nuoroda yra pateikta su žodžiais „arba lygiavertis“.</w:t>
      </w:r>
    </w:p>
    <w:p w14:paraId="179E37B4" w14:textId="0DEAE948" w:rsidR="00C13351" w:rsidRPr="00373C11" w:rsidRDefault="00C13351" w:rsidP="00C13351">
      <w:pPr>
        <w:spacing w:after="0" w:line="240" w:lineRule="auto"/>
        <w:ind w:right="-1" w:firstLine="567"/>
        <w:jc w:val="both"/>
        <w:rPr>
          <w:rFonts w:eastAsia="Times New Roman"/>
          <w:szCs w:val="24"/>
          <w:lang w:eastAsia="da-DK"/>
        </w:rPr>
      </w:pPr>
      <w:r w:rsidRPr="00373C11">
        <w:rPr>
          <w:rFonts w:eastAsia="Times New Roman"/>
          <w:szCs w:val="24"/>
          <w:lang w:eastAsia="da-DK"/>
        </w:rPr>
        <w:t>1</w:t>
      </w:r>
      <w:r w:rsidR="005D4A93" w:rsidRPr="00373C11">
        <w:rPr>
          <w:rFonts w:eastAsia="Times New Roman"/>
          <w:szCs w:val="24"/>
          <w:lang w:eastAsia="da-DK"/>
        </w:rPr>
        <w:t>4</w:t>
      </w:r>
      <w:r w:rsidRPr="00373C11">
        <w:rPr>
          <w:rFonts w:eastAsia="Times New Roman"/>
          <w:szCs w:val="24"/>
          <w:lang w:eastAsia="da-DK"/>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80123E" w14:textId="77777777" w:rsidR="00C13351" w:rsidRPr="00373C11" w:rsidRDefault="00C13351" w:rsidP="00C13351">
      <w:pPr>
        <w:widowControl w:val="0"/>
        <w:tabs>
          <w:tab w:val="left" w:pos="1701"/>
        </w:tabs>
        <w:spacing w:after="0" w:line="240" w:lineRule="auto"/>
        <w:ind w:left="1418"/>
        <w:jc w:val="both"/>
        <w:rPr>
          <w:rFonts w:eastAsia="Times New Roman"/>
          <w:szCs w:val="24"/>
          <w:lang w:eastAsia="da-DK"/>
        </w:rPr>
        <w:sectPr w:rsidR="00C13351" w:rsidRPr="00373C11" w:rsidSect="00AF44BF">
          <w:pgSz w:w="11906" w:h="16838"/>
          <w:pgMar w:top="1701" w:right="567" w:bottom="1134" w:left="1701" w:header="567" w:footer="567" w:gutter="0"/>
          <w:cols w:space="1296"/>
          <w:docGrid w:linePitch="360"/>
        </w:sectPr>
      </w:pPr>
    </w:p>
    <w:p w14:paraId="4678EBC3" w14:textId="77777777" w:rsidR="00C13351" w:rsidRPr="00373C11" w:rsidRDefault="00C13351" w:rsidP="00C13351">
      <w:pPr>
        <w:spacing w:after="0" w:line="240" w:lineRule="auto"/>
        <w:ind w:right="-1" w:firstLine="567"/>
        <w:jc w:val="center"/>
        <w:rPr>
          <w:b/>
          <w:szCs w:val="24"/>
          <w:lang w:eastAsia="x-none"/>
        </w:rPr>
      </w:pPr>
      <w:r w:rsidRPr="00373C11">
        <w:rPr>
          <w:b/>
          <w:szCs w:val="24"/>
          <w:lang w:eastAsia="x-none"/>
        </w:rPr>
        <w:lastRenderedPageBreak/>
        <w:t xml:space="preserve">2. </w:t>
      </w:r>
      <w:r w:rsidRPr="00373C11">
        <w:rPr>
          <w:rFonts w:eastAsia="Times New Roman"/>
          <w:b/>
          <w:color w:val="000000"/>
          <w:szCs w:val="24"/>
          <w:lang w:val="x-none" w:eastAsia="x-none"/>
        </w:rPr>
        <w:t>Techniniai reikalavimai</w:t>
      </w:r>
    </w:p>
    <w:p w14:paraId="27F98529" w14:textId="77777777" w:rsidR="00C13351" w:rsidRPr="00373C11" w:rsidRDefault="00C13351" w:rsidP="00C13351">
      <w:pPr>
        <w:keepNext/>
        <w:pBdr>
          <w:top w:val="nil"/>
          <w:left w:val="nil"/>
          <w:bottom w:val="nil"/>
          <w:right w:val="nil"/>
          <w:between w:val="nil"/>
        </w:pBdr>
        <w:spacing w:after="0" w:line="240" w:lineRule="auto"/>
        <w:jc w:val="both"/>
        <w:rPr>
          <w:rFonts w:asciiTheme="minorHAnsi" w:eastAsia="Times New Roman" w:hAnsiTheme="minorHAnsi" w:cstheme="minorBidi"/>
          <w:b/>
          <w:color w:val="000000"/>
          <w:sz w:val="21"/>
          <w:szCs w:val="24"/>
          <w:lang w:eastAsia="lt-LT"/>
        </w:rPr>
      </w:pPr>
    </w:p>
    <w:tbl>
      <w:tblPr>
        <w:tblpPr w:leftFromText="180" w:rightFromText="180" w:vertAnchor="text" w:tblpXSpec="center" w:tblpY="1"/>
        <w:tblOverlap w:val="never"/>
        <w:tblW w:w="5468" w:type="pct"/>
        <w:tblLook w:val="0000" w:firstRow="0" w:lastRow="0" w:firstColumn="0" w:lastColumn="0" w:noHBand="0" w:noVBand="0"/>
      </w:tblPr>
      <w:tblGrid>
        <w:gridCol w:w="2387"/>
        <w:gridCol w:w="3419"/>
        <w:gridCol w:w="3688"/>
        <w:gridCol w:w="2874"/>
        <w:gridCol w:w="2935"/>
      </w:tblGrid>
      <w:tr w:rsidR="00C13351" w:rsidRPr="00373C11" w14:paraId="3A517ACD" w14:textId="19DBB524" w:rsidTr="005D4A93">
        <w:trPr>
          <w:trHeight w:val="20"/>
        </w:trPr>
        <w:tc>
          <w:tcPr>
            <w:tcW w:w="780" w:type="pct"/>
            <w:tcBorders>
              <w:top w:val="single" w:sz="4" w:space="0" w:color="auto"/>
              <w:left w:val="single" w:sz="4" w:space="0" w:color="000000"/>
              <w:bottom w:val="single" w:sz="4" w:space="0" w:color="000000"/>
            </w:tcBorders>
            <w:shd w:val="clear" w:color="auto" w:fill="D5DCE4" w:themeFill="text2" w:themeFillTint="33"/>
            <w:vAlign w:val="center"/>
          </w:tcPr>
          <w:p w14:paraId="2A765042" w14:textId="77777777" w:rsidR="00C13351" w:rsidRPr="00373C11" w:rsidRDefault="00C13351" w:rsidP="00C13351">
            <w:pPr>
              <w:pBdr>
                <w:top w:val="nil"/>
                <w:left w:val="nil"/>
                <w:bottom w:val="nil"/>
                <w:right w:val="nil"/>
                <w:between w:val="nil"/>
              </w:pBdr>
              <w:spacing w:after="0" w:line="240" w:lineRule="auto"/>
              <w:jc w:val="center"/>
              <w:rPr>
                <w:rFonts w:eastAsia="Times New Roman"/>
                <w:b/>
                <w:color w:val="000000"/>
                <w:szCs w:val="24"/>
                <w:lang w:eastAsia="lt-LT"/>
              </w:rPr>
            </w:pPr>
            <w:bookmarkStart w:id="0" w:name="_Hlk184993058"/>
            <w:r w:rsidRPr="00373C11">
              <w:rPr>
                <w:rFonts w:eastAsia="Times New Roman"/>
                <w:b/>
                <w:color w:val="000000"/>
                <w:szCs w:val="24"/>
                <w:lang w:eastAsia="lt-LT"/>
              </w:rPr>
              <w:t>Eil. Nr.</w:t>
            </w:r>
          </w:p>
        </w:tc>
        <w:tc>
          <w:tcPr>
            <w:tcW w:w="1117" w:type="pct"/>
            <w:tcBorders>
              <w:top w:val="single" w:sz="4" w:space="0" w:color="auto"/>
              <w:left w:val="single" w:sz="4" w:space="0" w:color="000000"/>
              <w:bottom w:val="single" w:sz="4" w:space="0" w:color="auto"/>
            </w:tcBorders>
            <w:shd w:val="clear" w:color="auto" w:fill="D5DCE4" w:themeFill="text2" w:themeFillTint="33"/>
            <w:vAlign w:val="center"/>
          </w:tcPr>
          <w:p w14:paraId="17F1D011" w14:textId="77777777" w:rsidR="00C13351" w:rsidRPr="00373C11" w:rsidRDefault="00C13351" w:rsidP="00C13351">
            <w:pPr>
              <w:pBdr>
                <w:top w:val="nil"/>
                <w:left w:val="nil"/>
                <w:bottom w:val="nil"/>
                <w:right w:val="nil"/>
                <w:between w:val="nil"/>
              </w:pBdr>
              <w:spacing w:after="0" w:line="240" w:lineRule="auto"/>
              <w:jc w:val="center"/>
              <w:rPr>
                <w:rFonts w:eastAsia="Times New Roman"/>
                <w:b/>
                <w:color w:val="000000"/>
                <w:szCs w:val="24"/>
                <w:lang w:eastAsia="lt-LT"/>
              </w:rPr>
            </w:pPr>
            <w:r w:rsidRPr="00373C11">
              <w:rPr>
                <w:rFonts w:eastAsia="Times New Roman"/>
                <w:b/>
                <w:color w:val="000000"/>
                <w:szCs w:val="24"/>
                <w:lang w:eastAsia="lt-LT"/>
              </w:rPr>
              <w:t>Techniniai parametrai ir reikalavimai</w:t>
            </w:r>
          </w:p>
        </w:tc>
        <w:tc>
          <w:tcPr>
            <w:tcW w:w="1205" w:type="pct"/>
            <w:tcBorders>
              <w:top w:val="single" w:sz="4" w:space="0" w:color="auto"/>
              <w:left w:val="single" w:sz="4" w:space="0" w:color="000000"/>
              <w:bottom w:val="single" w:sz="4" w:space="0" w:color="auto"/>
              <w:right w:val="single" w:sz="4" w:space="0" w:color="000000"/>
            </w:tcBorders>
            <w:shd w:val="clear" w:color="auto" w:fill="D5DCE4" w:themeFill="text2" w:themeFillTint="33"/>
            <w:vAlign w:val="center"/>
          </w:tcPr>
          <w:p w14:paraId="32C7D8B8" w14:textId="77777777" w:rsidR="00C13351" w:rsidRPr="00373C11" w:rsidRDefault="00C13351" w:rsidP="00C13351">
            <w:pPr>
              <w:pBdr>
                <w:top w:val="nil"/>
                <w:left w:val="nil"/>
                <w:bottom w:val="nil"/>
                <w:right w:val="nil"/>
                <w:between w:val="nil"/>
              </w:pBdr>
              <w:tabs>
                <w:tab w:val="left" w:pos="2755"/>
                <w:tab w:val="right" w:pos="5815"/>
              </w:tabs>
              <w:spacing w:after="0" w:line="240" w:lineRule="auto"/>
              <w:jc w:val="center"/>
              <w:rPr>
                <w:rFonts w:eastAsia="Times New Roman"/>
                <w:b/>
                <w:color w:val="000000"/>
                <w:szCs w:val="24"/>
                <w:lang w:eastAsia="lt-LT"/>
              </w:rPr>
            </w:pPr>
            <w:r w:rsidRPr="00373C11">
              <w:rPr>
                <w:rFonts w:eastAsia="Times New Roman"/>
                <w:b/>
                <w:color w:val="000000"/>
                <w:szCs w:val="24"/>
                <w:lang w:eastAsia="lt-LT"/>
              </w:rPr>
              <w:t>Reikalaujamas dydis, sąlyga</w:t>
            </w:r>
          </w:p>
        </w:tc>
        <w:tc>
          <w:tcPr>
            <w:tcW w:w="939" w:type="pct"/>
            <w:tcBorders>
              <w:top w:val="single" w:sz="4" w:space="0" w:color="auto"/>
              <w:left w:val="single" w:sz="4" w:space="0" w:color="000000"/>
              <w:bottom w:val="single" w:sz="4" w:space="0" w:color="auto"/>
              <w:right w:val="single" w:sz="4" w:space="0" w:color="000000"/>
            </w:tcBorders>
            <w:shd w:val="clear" w:color="auto" w:fill="D5DCE4" w:themeFill="text2" w:themeFillTint="33"/>
            <w:vAlign w:val="center"/>
          </w:tcPr>
          <w:p w14:paraId="37D1DBB1" w14:textId="77777777" w:rsidR="00C13351" w:rsidRPr="00373C11" w:rsidRDefault="00C13351" w:rsidP="00C13351">
            <w:pPr>
              <w:spacing w:after="0" w:line="240" w:lineRule="auto"/>
              <w:jc w:val="center"/>
              <w:rPr>
                <w:rFonts w:eastAsia="Times New Roman"/>
                <w:b/>
                <w:szCs w:val="24"/>
                <w:lang w:eastAsia="lt-LT"/>
              </w:rPr>
            </w:pPr>
            <w:r w:rsidRPr="00373C11">
              <w:rPr>
                <w:rFonts w:eastAsia="Times New Roman"/>
                <w:b/>
                <w:szCs w:val="24"/>
                <w:lang w:eastAsia="lt-LT"/>
              </w:rPr>
              <w:t>Tiekėjo siūlomų prekių apibūdinimas: modelis, gamintojo pavadinimas, techniniai parametrai, jų reikšmės</w:t>
            </w:r>
          </w:p>
          <w:p w14:paraId="08E5EEC5" w14:textId="77777777" w:rsidR="00C13351" w:rsidRPr="00373C11" w:rsidRDefault="00C13351" w:rsidP="00C13351">
            <w:pPr>
              <w:spacing w:after="0" w:line="240" w:lineRule="auto"/>
              <w:ind w:firstLine="169"/>
              <w:jc w:val="center"/>
              <w:rPr>
                <w:rFonts w:eastAsia="Times New Roman"/>
                <w:bCs/>
                <w:sz w:val="20"/>
                <w:szCs w:val="20"/>
                <w:lang w:eastAsia="lt-LT"/>
              </w:rPr>
            </w:pPr>
            <w:r w:rsidRPr="00373C11">
              <w:rPr>
                <w:rFonts w:eastAsia="Times New Roman"/>
                <w:bCs/>
                <w:sz w:val="20"/>
                <w:szCs w:val="20"/>
                <w:lang w:eastAsia="lt-LT"/>
              </w:rPr>
              <w:t>(pildo tiekėjas)</w:t>
            </w:r>
          </w:p>
          <w:p w14:paraId="7805AA65" w14:textId="77777777" w:rsidR="00C13351" w:rsidRPr="00373C11" w:rsidRDefault="00C13351" w:rsidP="00C13351">
            <w:pPr>
              <w:spacing w:after="0" w:line="240" w:lineRule="auto"/>
              <w:ind w:firstLine="311"/>
              <w:jc w:val="center"/>
              <w:rPr>
                <w:rFonts w:eastAsia="Times New Roman"/>
                <w:b/>
                <w:szCs w:val="24"/>
                <w:lang w:eastAsia="lt-LT"/>
              </w:rPr>
            </w:pPr>
          </w:p>
          <w:p w14:paraId="0C66D2B1" w14:textId="77777777" w:rsidR="00C13351" w:rsidRPr="00373C11" w:rsidRDefault="00C13351" w:rsidP="00C13351">
            <w:pPr>
              <w:spacing w:after="0" w:line="240" w:lineRule="auto"/>
              <w:jc w:val="center"/>
              <w:rPr>
                <w:rFonts w:eastAsia="Times New Roman"/>
                <w:b/>
                <w:szCs w:val="24"/>
                <w:lang w:eastAsia="lt-LT"/>
              </w:rPr>
            </w:pPr>
            <w:r w:rsidRPr="00373C11">
              <w:rPr>
                <w:rFonts w:eastAsia="Times New Roman"/>
                <w:b/>
                <w:szCs w:val="24"/>
                <w:lang w:eastAsia="lt-LT"/>
              </w:rPr>
              <w:t>Pastabos:</w:t>
            </w:r>
          </w:p>
          <w:p w14:paraId="1C9FD23F" w14:textId="20EC9930" w:rsidR="00C13351" w:rsidRPr="00373C11" w:rsidRDefault="00C13351" w:rsidP="00C13351">
            <w:pPr>
              <w:spacing w:after="0" w:line="240" w:lineRule="auto"/>
              <w:jc w:val="center"/>
              <w:rPr>
                <w:rFonts w:eastAsia="Times New Roman"/>
                <w:b/>
                <w:color w:val="000000"/>
                <w:sz w:val="20"/>
                <w:szCs w:val="20"/>
                <w:lang w:eastAsia="lt-LT"/>
              </w:rPr>
            </w:pPr>
            <w:r w:rsidRPr="00373C11">
              <w:rPr>
                <w:i/>
                <w:color w:val="FF0000"/>
                <w:szCs w:val="24"/>
              </w:rPr>
              <w:t xml:space="preserve">Tiekėjas nurodo konkrečius techninius rodiklius ir jų reikšmes,  </w:t>
            </w:r>
            <w:r w:rsidRPr="00373C11">
              <w:rPr>
                <w:bCs/>
                <w:i/>
                <w:iCs/>
                <w:color w:val="FF0000"/>
                <w:szCs w:val="24"/>
              </w:rPr>
              <w:t>o kur techninių reikšmių įrašyti negalima – nurodo / aprašo reikalavimo atitikimą</w:t>
            </w:r>
          </w:p>
        </w:tc>
        <w:tc>
          <w:tcPr>
            <w:tcW w:w="959" w:type="pct"/>
            <w:tcBorders>
              <w:top w:val="single" w:sz="4" w:space="0" w:color="auto"/>
              <w:left w:val="single" w:sz="4" w:space="0" w:color="000000"/>
              <w:bottom w:val="single" w:sz="4" w:space="0" w:color="auto"/>
              <w:right w:val="single" w:sz="4" w:space="0" w:color="000000"/>
            </w:tcBorders>
            <w:shd w:val="clear" w:color="auto" w:fill="D5DCE4" w:themeFill="text2" w:themeFillTint="33"/>
          </w:tcPr>
          <w:p w14:paraId="782FECEB" w14:textId="77777777" w:rsidR="00C13351" w:rsidRPr="00373C11" w:rsidRDefault="00C13351" w:rsidP="00C13351">
            <w:pPr>
              <w:widowControl w:val="0"/>
              <w:tabs>
                <w:tab w:val="right" w:pos="57"/>
              </w:tabs>
              <w:spacing w:after="0" w:line="240" w:lineRule="auto"/>
              <w:jc w:val="center"/>
              <w:rPr>
                <w:b/>
                <w:bCs/>
                <w:color w:val="000000" w:themeColor="text1"/>
                <w:szCs w:val="24"/>
              </w:rPr>
            </w:pPr>
            <w:r w:rsidRPr="00373C11">
              <w:rPr>
                <w:b/>
                <w:bCs/>
                <w:color w:val="000000" w:themeColor="text1"/>
                <w:szCs w:val="24"/>
              </w:rPr>
              <w:t>Nuoroda į pagrindžiantį dokumentą</w:t>
            </w:r>
          </w:p>
          <w:p w14:paraId="1CC0E6F8" w14:textId="61A0F6F2" w:rsidR="00C13351" w:rsidRPr="00373C11" w:rsidRDefault="00C13351" w:rsidP="00C13351">
            <w:pPr>
              <w:spacing w:after="0" w:line="240" w:lineRule="auto"/>
              <w:jc w:val="center"/>
              <w:rPr>
                <w:rFonts w:eastAsia="Times New Roman"/>
                <w:b/>
                <w:szCs w:val="24"/>
                <w:lang w:eastAsia="lt-LT"/>
              </w:rPr>
            </w:pPr>
            <w:r w:rsidRPr="00373C11">
              <w:rPr>
                <w:bCs/>
                <w:color w:val="FF0000"/>
                <w:szCs w:val="24"/>
              </w:rPr>
              <w:t>(</w:t>
            </w:r>
            <w:r w:rsidRPr="00373C11">
              <w:rPr>
                <w:bCs/>
                <w:i/>
                <w:color w:val="FF0000"/>
                <w:szCs w:val="24"/>
              </w:rPr>
              <w:t>pavadinimas, psl.</w:t>
            </w:r>
            <w:r w:rsidRPr="00373C11">
              <w:rPr>
                <w:bCs/>
                <w:color w:val="FF0000"/>
                <w:szCs w:val="24"/>
              </w:rPr>
              <w:t>)</w:t>
            </w:r>
          </w:p>
        </w:tc>
      </w:tr>
      <w:tr w:rsidR="00C13351" w:rsidRPr="00373C11" w14:paraId="3A50CF92" w14:textId="2F69771C" w:rsidTr="005D4A93">
        <w:trPr>
          <w:trHeight w:val="20"/>
        </w:trPr>
        <w:tc>
          <w:tcPr>
            <w:tcW w:w="780" w:type="pct"/>
            <w:tcBorders>
              <w:top w:val="single" w:sz="4" w:space="0" w:color="auto"/>
              <w:left w:val="single" w:sz="4" w:space="0" w:color="000000"/>
              <w:bottom w:val="single" w:sz="4" w:space="0" w:color="000000"/>
            </w:tcBorders>
            <w:shd w:val="clear" w:color="auto" w:fill="D5DCE4" w:themeFill="text2" w:themeFillTint="33"/>
            <w:vAlign w:val="center"/>
          </w:tcPr>
          <w:p w14:paraId="62E0E1FD" w14:textId="77777777" w:rsidR="00C13351" w:rsidRPr="00373C11" w:rsidRDefault="00C13351" w:rsidP="00C13351">
            <w:pPr>
              <w:pBdr>
                <w:top w:val="nil"/>
                <w:left w:val="nil"/>
                <w:bottom w:val="nil"/>
                <w:right w:val="nil"/>
                <w:between w:val="nil"/>
              </w:pBdr>
              <w:spacing w:after="0" w:line="240" w:lineRule="auto"/>
              <w:jc w:val="center"/>
              <w:rPr>
                <w:rFonts w:eastAsia="Times New Roman"/>
                <w:bCs/>
                <w:i/>
                <w:iCs/>
                <w:color w:val="000000"/>
                <w:szCs w:val="24"/>
                <w:lang w:eastAsia="lt-LT"/>
              </w:rPr>
            </w:pPr>
            <w:r w:rsidRPr="00373C11">
              <w:rPr>
                <w:rFonts w:eastAsia="Times New Roman"/>
                <w:bCs/>
                <w:i/>
                <w:iCs/>
                <w:color w:val="000000"/>
                <w:szCs w:val="24"/>
                <w:lang w:eastAsia="lt-LT"/>
              </w:rPr>
              <w:t>1</w:t>
            </w:r>
          </w:p>
        </w:tc>
        <w:tc>
          <w:tcPr>
            <w:tcW w:w="1117" w:type="pct"/>
            <w:tcBorders>
              <w:top w:val="single" w:sz="4" w:space="0" w:color="auto"/>
              <w:left w:val="single" w:sz="4" w:space="0" w:color="000000"/>
              <w:bottom w:val="single" w:sz="4" w:space="0" w:color="auto"/>
            </w:tcBorders>
            <w:shd w:val="clear" w:color="auto" w:fill="D5DCE4" w:themeFill="text2" w:themeFillTint="33"/>
            <w:vAlign w:val="center"/>
          </w:tcPr>
          <w:p w14:paraId="684A86BE" w14:textId="77777777" w:rsidR="00C13351" w:rsidRPr="00373C11" w:rsidRDefault="00C13351" w:rsidP="00C13351">
            <w:pPr>
              <w:pBdr>
                <w:top w:val="nil"/>
                <w:left w:val="nil"/>
                <w:bottom w:val="nil"/>
                <w:right w:val="nil"/>
                <w:between w:val="nil"/>
              </w:pBdr>
              <w:spacing w:after="0" w:line="240" w:lineRule="auto"/>
              <w:jc w:val="center"/>
              <w:rPr>
                <w:rFonts w:eastAsia="Times New Roman"/>
                <w:bCs/>
                <w:i/>
                <w:iCs/>
                <w:color w:val="000000"/>
                <w:szCs w:val="24"/>
                <w:lang w:eastAsia="lt-LT"/>
              </w:rPr>
            </w:pPr>
            <w:r w:rsidRPr="00373C11">
              <w:rPr>
                <w:rFonts w:eastAsia="Times New Roman"/>
                <w:bCs/>
                <w:i/>
                <w:iCs/>
                <w:color w:val="000000"/>
                <w:szCs w:val="24"/>
                <w:lang w:eastAsia="lt-LT"/>
              </w:rPr>
              <w:t>2</w:t>
            </w:r>
          </w:p>
        </w:tc>
        <w:tc>
          <w:tcPr>
            <w:tcW w:w="1205" w:type="pct"/>
            <w:tcBorders>
              <w:top w:val="single" w:sz="4" w:space="0" w:color="auto"/>
              <w:left w:val="single" w:sz="4" w:space="0" w:color="000000"/>
              <w:bottom w:val="single" w:sz="4" w:space="0" w:color="auto"/>
              <w:right w:val="single" w:sz="4" w:space="0" w:color="000000"/>
            </w:tcBorders>
            <w:shd w:val="clear" w:color="auto" w:fill="D5DCE4" w:themeFill="text2" w:themeFillTint="33"/>
            <w:vAlign w:val="center"/>
          </w:tcPr>
          <w:p w14:paraId="0E200D14" w14:textId="77777777" w:rsidR="00C13351" w:rsidRPr="00373C11" w:rsidRDefault="00C13351" w:rsidP="00C13351">
            <w:pPr>
              <w:pBdr>
                <w:top w:val="nil"/>
                <w:left w:val="nil"/>
                <w:bottom w:val="nil"/>
                <w:right w:val="nil"/>
                <w:between w:val="nil"/>
              </w:pBdr>
              <w:tabs>
                <w:tab w:val="left" w:pos="2755"/>
                <w:tab w:val="right" w:pos="5815"/>
              </w:tabs>
              <w:spacing w:after="0" w:line="240" w:lineRule="auto"/>
              <w:jc w:val="center"/>
              <w:rPr>
                <w:rFonts w:eastAsia="Times New Roman"/>
                <w:bCs/>
                <w:i/>
                <w:iCs/>
                <w:color w:val="000000"/>
                <w:szCs w:val="24"/>
                <w:lang w:eastAsia="lt-LT"/>
              </w:rPr>
            </w:pPr>
            <w:r w:rsidRPr="00373C11">
              <w:rPr>
                <w:rFonts w:eastAsia="Times New Roman"/>
                <w:bCs/>
                <w:i/>
                <w:iCs/>
                <w:color w:val="000000"/>
                <w:szCs w:val="24"/>
                <w:lang w:eastAsia="lt-LT"/>
              </w:rPr>
              <w:t>3</w:t>
            </w:r>
          </w:p>
        </w:tc>
        <w:tc>
          <w:tcPr>
            <w:tcW w:w="939" w:type="pct"/>
            <w:tcBorders>
              <w:top w:val="single" w:sz="4" w:space="0" w:color="auto"/>
              <w:left w:val="single" w:sz="4" w:space="0" w:color="000000"/>
              <w:bottom w:val="single" w:sz="4" w:space="0" w:color="auto"/>
              <w:right w:val="single" w:sz="4" w:space="0" w:color="000000"/>
            </w:tcBorders>
            <w:shd w:val="clear" w:color="auto" w:fill="D5DCE4" w:themeFill="text2" w:themeFillTint="33"/>
            <w:vAlign w:val="center"/>
          </w:tcPr>
          <w:p w14:paraId="7EA27AE0" w14:textId="77777777" w:rsidR="00C13351" w:rsidRPr="00373C11" w:rsidRDefault="00C13351" w:rsidP="00C13351">
            <w:pPr>
              <w:spacing w:after="0" w:line="240" w:lineRule="auto"/>
              <w:jc w:val="center"/>
              <w:rPr>
                <w:rFonts w:eastAsia="Times New Roman"/>
                <w:bCs/>
                <w:i/>
                <w:iCs/>
                <w:szCs w:val="24"/>
                <w:lang w:eastAsia="lt-LT"/>
              </w:rPr>
            </w:pPr>
            <w:r w:rsidRPr="00373C11">
              <w:rPr>
                <w:rFonts w:eastAsia="Times New Roman"/>
                <w:bCs/>
                <w:i/>
                <w:iCs/>
                <w:szCs w:val="24"/>
                <w:lang w:eastAsia="lt-LT"/>
              </w:rPr>
              <w:t>4</w:t>
            </w:r>
          </w:p>
        </w:tc>
        <w:tc>
          <w:tcPr>
            <w:tcW w:w="959" w:type="pct"/>
            <w:tcBorders>
              <w:top w:val="single" w:sz="4" w:space="0" w:color="auto"/>
              <w:left w:val="single" w:sz="4" w:space="0" w:color="000000"/>
              <w:bottom w:val="single" w:sz="4" w:space="0" w:color="auto"/>
              <w:right w:val="single" w:sz="4" w:space="0" w:color="000000"/>
            </w:tcBorders>
            <w:shd w:val="clear" w:color="auto" w:fill="D5DCE4" w:themeFill="text2" w:themeFillTint="33"/>
          </w:tcPr>
          <w:p w14:paraId="7C0B3DCB" w14:textId="4D768952" w:rsidR="00C13351" w:rsidRPr="00373C11" w:rsidRDefault="00F1017B" w:rsidP="00C13351">
            <w:pPr>
              <w:spacing w:after="0" w:line="240" w:lineRule="auto"/>
              <w:jc w:val="center"/>
              <w:rPr>
                <w:rFonts w:eastAsia="Times New Roman"/>
                <w:bCs/>
                <w:i/>
                <w:iCs/>
                <w:szCs w:val="24"/>
                <w:lang w:val="en-US" w:eastAsia="lt-LT"/>
              </w:rPr>
            </w:pPr>
            <w:r w:rsidRPr="00373C11">
              <w:rPr>
                <w:rFonts w:eastAsia="Times New Roman"/>
                <w:bCs/>
                <w:i/>
                <w:iCs/>
                <w:szCs w:val="24"/>
                <w:lang w:val="en-US" w:eastAsia="lt-LT"/>
              </w:rPr>
              <w:t>5</w:t>
            </w:r>
          </w:p>
        </w:tc>
      </w:tr>
      <w:tr w:rsidR="00C13351" w:rsidRPr="00373C11" w14:paraId="7AAE0700" w14:textId="564E7FAB" w:rsidTr="005D4A93">
        <w:trPr>
          <w:trHeight w:val="280"/>
        </w:trPr>
        <w:tc>
          <w:tcPr>
            <w:tcW w:w="780" w:type="pct"/>
            <w:tcBorders>
              <w:left w:val="single" w:sz="4" w:space="0" w:color="000000"/>
              <w:bottom w:val="single" w:sz="4" w:space="0" w:color="000000"/>
            </w:tcBorders>
          </w:tcPr>
          <w:p w14:paraId="4937F8F8"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w:t>
            </w:r>
          </w:p>
        </w:tc>
        <w:tc>
          <w:tcPr>
            <w:tcW w:w="2322" w:type="pct"/>
            <w:gridSpan w:val="2"/>
            <w:tcBorders>
              <w:top w:val="single" w:sz="4" w:space="0" w:color="auto"/>
              <w:left w:val="single" w:sz="4" w:space="0" w:color="000000"/>
              <w:bottom w:val="single" w:sz="4" w:space="0" w:color="000000"/>
              <w:right w:val="single" w:sz="4" w:space="0" w:color="000000"/>
            </w:tcBorders>
          </w:tcPr>
          <w:p w14:paraId="03570F46" w14:textId="77777777" w:rsidR="00C13351" w:rsidRPr="00373C11" w:rsidRDefault="00C13351" w:rsidP="00C13351">
            <w:pPr>
              <w:spacing w:after="0" w:line="240" w:lineRule="auto"/>
              <w:ind w:right="-1"/>
              <w:jc w:val="both"/>
              <w:rPr>
                <w:rFonts w:eastAsia="Times New Roman"/>
                <w:color w:val="000000"/>
                <w:szCs w:val="24"/>
                <w:lang w:eastAsia="lt-LT"/>
              </w:rPr>
            </w:pPr>
            <w:r w:rsidRPr="00373C11">
              <w:rPr>
                <w:rFonts w:eastAsia="Times New Roman"/>
                <w:color w:val="000000"/>
                <w:szCs w:val="24"/>
                <w:lang w:eastAsia="lt-LT"/>
              </w:rPr>
              <w:t>Pagrindinės techninės charakteristikos</w:t>
            </w:r>
          </w:p>
        </w:tc>
        <w:tc>
          <w:tcPr>
            <w:tcW w:w="939" w:type="pct"/>
            <w:tcBorders>
              <w:top w:val="single" w:sz="4" w:space="0" w:color="auto"/>
              <w:left w:val="single" w:sz="4" w:space="0" w:color="000000"/>
              <w:bottom w:val="single" w:sz="4" w:space="0" w:color="000000"/>
              <w:right w:val="single" w:sz="4" w:space="0" w:color="000000"/>
            </w:tcBorders>
          </w:tcPr>
          <w:p w14:paraId="3DF1A75A" w14:textId="1019CEA5" w:rsidR="00C13351" w:rsidRPr="00373C11" w:rsidRDefault="00C13351" w:rsidP="00C13351">
            <w:pPr>
              <w:pBdr>
                <w:top w:val="nil"/>
                <w:left w:val="nil"/>
                <w:bottom w:val="nil"/>
                <w:right w:val="nil"/>
                <w:between w:val="nil"/>
              </w:pBdr>
              <w:spacing w:after="0" w:line="240" w:lineRule="auto"/>
              <w:ind w:firstLine="697"/>
              <w:jc w:val="center"/>
              <w:rPr>
                <w:rFonts w:eastAsia="Times New Roman"/>
                <w:color w:val="000000"/>
                <w:szCs w:val="24"/>
                <w:lang w:eastAsia="lt-LT"/>
              </w:rPr>
            </w:pPr>
          </w:p>
        </w:tc>
        <w:tc>
          <w:tcPr>
            <w:tcW w:w="959" w:type="pct"/>
            <w:tcBorders>
              <w:top w:val="single" w:sz="4" w:space="0" w:color="auto"/>
              <w:left w:val="single" w:sz="4" w:space="0" w:color="000000"/>
              <w:bottom w:val="single" w:sz="4" w:space="0" w:color="000000"/>
              <w:right w:val="single" w:sz="4" w:space="0" w:color="000000"/>
            </w:tcBorders>
          </w:tcPr>
          <w:p w14:paraId="1C84A4C1"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color w:val="000000"/>
                <w:szCs w:val="24"/>
                <w:lang w:eastAsia="lt-LT"/>
              </w:rPr>
            </w:pPr>
          </w:p>
        </w:tc>
      </w:tr>
      <w:tr w:rsidR="00C13351" w:rsidRPr="00373C11" w14:paraId="37DF2D6C" w14:textId="27B14D97" w:rsidTr="005D4A93">
        <w:trPr>
          <w:trHeight w:val="280"/>
        </w:trPr>
        <w:tc>
          <w:tcPr>
            <w:tcW w:w="780" w:type="pct"/>
            <w:tcBorders>
              <w:left w:val="single" w:sz="4" w:space="0" w:color="000000"/>
              <w:bottom w:val="single" w:sz="4" w:space="0" w:color="000000"/>
            </w:tcBorders>
          </w:tcPr>
          <w:p w14:paraId="014F8D01"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1.1.</w:t>
            </w:r>
          </w:p>
        </w:tc>
        <w:tc>
          <w:tcPr>
            <w:tcW w:w="1117" w:type="pct"/>
            <w:tcBorders>
              <w:top w:val="single" w:sz="4" w:space="0" w:color="auto"/>
              <w:left w:val="single" w:sz="4" w:space="0" w:color="000000"/>
              <w:bottom w:val="single" w:sz="4" w:space="0" w:color="000000"/>
            </w:tcBorders>
          </w:tcPr>
          <w:p w14:paraId="63E11888"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Gamintojas, modelio pavadinimas, nuoroda į gamintojo tinklalapį</w:t>
            </w:r>
          </w:p>
        </w:tc>
        <w:tc>
          <w:tcPr>
            <w:tcW w:w="1205" w:type="pct"/>
            <w:tcBorders>
              <w:top w:val="single" w:sz="4" w:space="0" w:color="auto"/>
              <w:left w:val="single" w:sz="4" w:space="0" w:color="000000"/>
              <w:bottom w:val="single" w:sz="4" w:space="0" w:color="000000"/>
              <w:right w:val="single" w:sz="4" w:space="0" w:color="000000"/>
            </w:tcBorders>
          </w:tcPr>
          <w:p w14:paraId="4D7709F3" w14:textId="77777777" w:rsidR="00C13351" w:rsidRPr="00373C11" w:rsidRDefault="00C13351" w:rsidP="00C13351">
            <w:pPr>
              <w:spacing w:after="0" w:line="240" w:lineRule="auto"/>
              <w:ind w:right="-1"/>
              <w:jc w:val="both"/>
              <w:rPr>
                <w:rFonts w:eastAsia="Times New Roman"/>
                <w:color w:val="000000"/>
                <w:szCs w:val="24"/>
                <w:lang w:eastAsia="lt-LT"/>
              </w:rPr>
            </w:pPr>
            <w:r w:rsidRPr="00373C11">
              <w:rPr>
                <w:rFonts w:eastAsia="Times New Roman"/>
                <w:color w:val="000000"/>
                <w:szCs w:val="24"/>
                <w:lang w:eastAsia="lt-LT"/>
              </w:rPr>
              <w:t>Privaloma pateikti</w:t>
            </w:r>
          </w:p>
        </w:tc>
        <w:tc>
          <w:tcPr>
            <w:tcW w:w="939" w:type="pct"/>
            <w:tcBorders>
              <w:top w:val="single" w:sz="4" w:space="0" w:color="auto"/>
              <w:left w:val="single" w:sz="4" w:space="0" w:color="000000"/>
              <w:bottom w:val="single" w:sz="4" w:space="0" w:color="000000"/>
              <w:right w:val="single" w:sz="4" w:space="0" w:color="000000"/>
            </w:tcBorders>
          </w:tcPr>
          <w:p w14:paraId="6AC58DD6" w14:textId="5C949D35"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57FA6CA6"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0DDACD26" w14:textId="3D27117E" w:rsidTr="005D4A93">
        <w:trPr>
          <w:trHeight w:val="280"/>
        </w:trPr>
        <w:tc>
          <w:tcPr>
            <w:tcW w:w="780" w:type="pct"/>
            <w:tcBorders>
              <w:left w:val="single" w:sz="4" w:space="0" w:color="000000"/>
              <w:bottom w:val="single" w:sz="4" w:space="0" w:color="000000"/>
            </w:tcBorders>
          </w:tcPr>
          <w:p w14:paraId="07DE6A9E"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1.2.</w:t>
            </w:r>
          </w:p>
        </w:tc>
        <w:tc>
          <w:tcPr>
            <w:tcW w:w="1117" w:type="pct"/>
            <w:tcBorders>
              <w:top w:val="single" w:sz="4" w:space="0" w:color="auto"/>
              <w:left w:val="single" w:sz="4" w:space="0" w:color="000000"/>
              <w:bottom w:val="single" w:sz="4" w:space="0" w:color="000000"/>
            </w:tcBorders>
          </w:tcPr>
          <w:p w14:paraId="7AACF5D4"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Pagrindinė jėgainė</w:t>
            </w:r>
          </w:p>
        </w:tc>
        <w:tc>
          <w:tcPr>
            <w:tcW w:w="1205" w:type="pct"/>
            <w:tcBorders>
              <w:top w:val="single" w:sz="4" w:space="0" w:color="auto"/>
              <w:left w:val="single" w:sz="4" w:space="0" w:color="000000"/>
              <w:bottom w:val="single" w:sz="4" w:space="0" w:color="000000"/>
              <w:right w:val="single" w:sz="4" w:space="0" w:color="000000"/>
            </w:tcBorders>
          </w:tcPr>
          <w:p w14:paraId="585FBC54" w14:textId="77777777" w:rsidR="00C13351" w:rsidRPr="00373C11" w:rsidRDefault="00C13351" w:rsidP="00C13351">
            <w:pPr>
              <w:spacing w:after="0" w:line="240" w:lineRule="auto"/>
              <w:ind w:right="-1"/>
              <w:rPr>
                <w:rFonts w:eastAsia="Times New Roman"/>
                <w:color w:val="000000"/>
                <w:szCs w:val="24"/>
                <w:lang w:eastAsia="lt-LT"/>
              </w:rPr>
            </w:pPr>
            <w:r w:rsidRPr="00373C11">
              <w:rPr>
                <w:rFonts w:eastAsia="Times New Roman"/>
                <w:color w:val="000000"/>
                <w:szCs w:val="24"/>
                <w:lang w:eastAsia="lt-LT"/>
              </w:rPr>
              <w:t>Benzininis keturtaktis vidaus degimo variklis;</w:t>
            </w:r>
          </w:p>
        </w:tc>
        <w:tc>
          <w:tcPr>
            <w:tcW w:w="939" w:type="pct"/>
            <w:tcBorders>
              <w:top w:val="single" w:sz="4" w:space="0" w:color="auto"/>
              <w:left w:val="single" w:sz="4" w:space="0" w:color="000000"/>
              <w:bottom w:val="single" w:sz="4" w:space="0" w:color="000000"/>
              <w:right w:val="single" w:sz="4" w:space="0" w:color="000000"/>
            </w:tcBorders>
          </w:tcPr>
          <w:p w14:paraId="6BC8B529" w14:textId="140AA660"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1ED6EBE9"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1037FD0C" w14:textId="36251B05" w:rsidTr="005D4A93">
        <w:trPr>
          <w:trHeight w:val="280"/>
        </w:trPr>
        <w:tc>
          <w:tcPr>
            <w:tcW w:w="780" w:type="pct"/>
            <w:tcBorders>
              <w:left w:val="single" w:sz="4" w:space="0" w:color="000000"/>
              <w:bottom w:val="single" w:sz="4" w:space="0" w:color="000000"/>
            </w:tcBorders>
          </w:tcPr>
          <w:p w14:paraId="1DFCE9F9"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1.3.</w:t>
            </w:r>
          </w:p>
        </w:tc>
        <w:tc>
          <w:tcPr>
            <w:tcW w:w="1117" w:type="pct"/>
            <w:tcBorders>
              <w:top w:val="single" w:sz="4" w:space="0" w:color="auto"/>
              <w:left w:val="single" w:sz="4" w:space="0" w:color="000000"/>
              <w:bottom w:val="single" w:sz="4" w:space="0" w:color="000000"/>
            </w:tcBorders>
          </w:tcPr>
          <w:p w14:paraId="0AA8ADA8"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Variklio galingumas</w:t>
            </w:r>
          </w:p>
        </w:tc>
        <w:tc>
          <w:tcPr>
            <w:tcW w:w="1205" w:type="pct"/>
            <w:tcBorders>
              <w:top w:val="single" w:sz="4" w:space="0" w:color="auto"/>
              <w:left w:val="single" w:sz="4" w:space="0" w:color="000000"/>
              <w:bottom w:val="single" w:sz="4" w:space="0" w:color="000000"/>
              <w:right w:val="single" w:sz="4" w:space="0" w:color="000000"/>
            </w:tcBorders>
          </w:tcPr>
          <w:p w14:paraId="041AC25A" w14:textId="77777777" w:rsidR="00C13351" w:rsidRPr="00373C11" w:rsidRDefault="00C13351" w:rsidP="00C13351">
            <w:pPr>
              <w:spacing w:after="0" w:line="240" w:lineRule="auto"/>
              <w:ind w:right="-1"/>
              <w:rPr>
                <w:rFonts w:eastAsia="Times New Roman"/>
                <w:color w:val="000000"/>
                <w:szCs w:val="24"/>
                <w:lang w:eastAsia="lt-LT"/>
              </w:rPr>
            </w:pPr>
            <w:r w:rsidRPr="00373C11">
              <w:rPr>
                <w:rFonts w:eastAsia="Times New Roman"/>
                <w:color w:val="000000"/>
                <w:szCs w:val="24"/>
                <w:lang w:eastAsia="lt-LT"/>
              </w:rPr>
              <w:t>Ne mažiau 3 AG</w:t>
            </w:r>
          </w:p>
        </w:tc>
        <w:tc>
          <w:tcPr>
            <w:tcW w:w="939" w:type="pct"/>
            <w:tcBorders>
              <w:top w:val="single" w:sz="4" w:space="0" w:color="auto"/>
              <w:left w:val="single" w:sz="4" w:space="0" w:color="000000"/>
              <w:bottom w:val="single" w:sz="4" w:space="0" w:color="000000"/>
              <w:right w:val="single" w:sz="4" w:space="0" w:color="000000"/>
            </w:tcBorders>
          </w:tcPr>
          <w:p w14:paraId="119EB2A4" w14:textId="6E028CA3"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488A4C55"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1B9A3800" w14:textId="7C9F3796" w:rsidTr="005D4A93">
        <w:trPr>
          <w:trHeight w:val="280"/>
        </w:trPr>
        <w:tc>
          <w:tcPr>
            <w:tcW w:w="780" w:type="pct"/>
            <w:tcBorders>
              <w:left w:val="single" w:sz="4" w:space="0" w:color="000000"/>
              <w:bottom w:val="single" w:sz="4" w:space="0" w:color="000000"/>
            </w:tcBorders>
          </w:tcPr>
          <w:p w14:paraId="4EF36311"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1.4.</w:t>
            </w:r>
          </w:p>
        </w:tc>
        <w:tc>
          <w:tcPr>
            <w:tcW w:w="1117" w:type="pct"/>
            <w:tcBorders>
              <w:top w:val="single" w:sz="4" w:space="0" w:color="auto"/>
              <w:left w:val="single" w:sz="4" w:space="0" w:color="000000"/>
              <w:bottom w:val="single" w:sz="4" w:space="0" w:color="000000"/>
            </w:tcBorders>
          </w:tcPr>
          <w:p w14:paraId="6A2C555F"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Variklio kuro bako talpa</w:t>
            </w:r>
          </w:p>
        </w:tc>
        <w:tc>
          <w:tcPr>
            <w:tcW w:w="1205" w:type="pct"/>
            <w:tcBorders>
              <w:top w:val="single" w:sz="4" w:space="0" w:color="auto"/>
              <w:left w:val="single" w:sz="4" w:space="0" w:color="000000"/>
              <w:bottom w:val="single" w:sz="4" w:space="0" w:color="000000"/>
              <w:right w:val="single" w:sz="4" w:space="0" w:color="000000"/>
            </w:tcBorders>
          </w:tcPr>
          <w:p w14:paraId="41D40151" w14:textId="77777777" w:rsidR="00C13351" w:rsidRPr="00373C11" w:rsidRDefault="00C13351" w:rsidP="00C13351">
            <w:pPr>
              <w:spacing w:after="0" w:line="240" w:lineRule="auto"/>
              <w:ind w:right="-1"/>
              <w:rPr>
                <w:rFonts w:eastAsia="Times New Roman"/>
                <w:color w:val="000000"/>
                <w:szCs w:val="24"/>
                <w:lang w:eastAsia="lt-LT"/>
              </w:rPr>
            </w:pPr>
            <w:r w:rsidRPr="00373C11">
              <w:rPr>
                <w:rFonts w:eastAsia="Times New Roman"/>
                <w:color w:val="000000"/>
                <w:szCs w:val="24"/>
                <w:lang w:eastAsia="lt-LT"/>
              </w:rPr>
              <w:t>Kuro bako tūris turi užtikrinti galimybę nepertraukimai dirbti ne mažiau kaip 1,5 val.</w:t>
            </w:r>
          </w:p>
        </w:tc>
        <w:tc>
          <w:tcPr>
            <w:tcW w:w="939" w:type="pct"/>
            <w:tcBorders>
              <w:top w:val="single" w:sz="4" w:space="0" w:color="auto"/>
              <w:left w:val="single" w:sz="4" w:space="0" w:color="000000"/>
              <w:bottom w:val="single" w:sz="4" w:space="0" w:color="000000"/>
              <w:right w:val="single" w:sz="4" w:space="0" w:color="000000"/>
            </w:tcBorders>
          </w:tcPr>
          <w:p w14:paraId="7D43582A" w14:textId="3AEEE33D"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0324661D"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4D0EC34D" w14:textId="266E1A50" w:rsidTr="005D4A93">
        <w:trPr>
          <w:trHeight w:val="280"/>
        </w:trPr>
        <w:tc>
          <w:tcPr>
            <w:tcW w:w="780" w:type="pct"/>
            <w:tcBorders>
              <w:top w:val="single" w:sz="4" w:space="0" w:color="auto"/>
              <w:left w:val="single" w:sz="4" w:space="0" w:color="000000"/>
              <w:bottom w:val="single" w:sz="4" w:space="0" w:color="000000"/>
            </w:tcBorders>
          </w:tcPr>
          <w:p w14:paraId="06630B7B"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1.5.</w:t>
            </w:r>
          </w:p>
        </w:tc>
        <w:tc>
          <w:tcPr>
            <w:tcW w:w="1117" w:type="pct"/>
            <w:tcBorders>
              <w:top w:val="single" w:sz="4" w:space="0" w:color="auto"/>
              <w:left w:val="single" w:sz="4" w:space="0" w:color="000000"/>
              <w:bottom w:val="single" w:sz="4" w:space="0" w:color="000000"/>
            </w:tcBorders>
          </w:tcPr>
          <w:p w14:paraId="20BC18FF"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Veikimo principas</w:t>
            </w:r>
          </w:p>
        </w:tc>
        <w:tc>
          <w:tcPr>
            <w:tcW w:w="1205" w:type="pct"/>
            <w:tcBorders>
              <w:top w:val="single" w:sz="4" w:space="0" w:color="auto"/>
              <w:left w:val="single" w:sz="4" w:space="0" w:color="000000"/>
              <w:bottom w:val="single" w:sz="4" w:space="0" w:color="000000"/>
              <w:right w:val="single" w:sz="4" w:space="0" w:color="000000"/>
            </w:tcBorders>
          </w:tcPr>
          <w:p w14:paraId="6B17A1A9" w14:textId="77777777" w:rsidR="00C13351" w:rsidRPr="00373C11" w:rsidRDefault="00C13351" w:rsidP="00C13351">
            <w:pPr>
              <w:spacing w:after="0" w:line="240" w:lineRule="auto"/>
              <w:ind w:right="-1"/>
              <w:rPr>
                <w:rFonts w:eastAsia="Times New Roman"/>
                <w:color w:val="000000"/>
                <w:szCs w:val="24"/>
                <w:lang w:eastAsia="lt-LT"/>
              </w:rPr>
            </w:pPr>
            <w:r w:rsidRPr="00373C11">
              <w:rPr>
                <w:rFonts w:eastAsia="Times New Roman"/>
                <w:color w:val="000000"/>
                <w:szCs w:val="24"/>
                <w:lang w:eastAsia="lt-LT"/>
              </w:rPr>
              <w:t>Sauso, aerozolinio ar kito tipo dūmų generavimas</w:t>
            </w:r>
          </w:p>
        </w:tc>
        <w:tc>
          <w:tcPr>
            <w:tcW w:w="939" w:type="pct"/>
            <w:tcBorders>
              <w:top w:val="single" w:sz="4" w:space="0" w:color="auto"/>
              <w:left w:val="single" w:sz="4" w:space="0" w:color="000000"/>
              <w:bottom w:val="single" w:sz="4" w:space="0" w:color="000000"/>
              <w:right w:val="single" w:sz="4" w:space="0" w:color="000000"/>
            </w:tcBorders>
          </w:tcPr>
          <w:p w14:paraId="04A1C4FD" w14:textId="36EDC6C6"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68F4363F"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5F095F3F" w14:textId="7BD1EECB" w:rsidTr="005D4A93">
        <w:trPr>
          <w:trHeight w:val="280"/>
        </w:trPr>
        <w:tc>
          <w:tcPr>
            <w:tcW w:w="780" w:type="pct"/>
            <w:tcBorders>
              <w:left w:val="single" w:sz="4" w:space="0" w:color="000000"/>
              <w:bottom w:val="single" w:sz="4" w:space="0" w:color="000000"/>
            </w:tcBorders>
          </w:tcPr>
          <w:p w14:paraId="4A672CF3"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1.6.</w:t>
            </w:r>
          </w:p>
        </w:tc>
        <w:tc>
          <w:tcPr>
            <w:tcW w:w="1117" w:type="pct"/>
            <w:tcBorders>
              <w:top w:val="single" w:sz="4" w:space="0" w:color="auto"/>
              <w:left w:val="single" w:sz="4" w:space="0" w:color="000000"/>
              <w:bottom w:val="single" w:sz="4" w:space="0" w:color="000000"/>
            </w:tcBorders>
          </w:tcPr>
          <w:p w14:paraId="73344728"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Dūmų srautas</w:t>
            </w:r>
          </w:p>
        </w:tc>
        <w:tc>
          <w:tcPr>
            <w:tcW w:w="1205" w:type="pct"/>
            <w:tcBorders>
              <w:top w:val="single" w:sz="4" w:space="0" w:color="auto"/>
              <w:left w:val="single" w:sz="4" w:space="0" w:color="000000"/>
              <w:bottom w:val="single" w:sz="4" w:space="0" w:color="000000"/>
              <w:right w:val="single" w:sz="4" w:space="0" w:color="000000"/>
            </w:tcBorders>
          </w:tcPr>
          <w:p w14:paraId="379AC46A" w14:textId="77777777" w:rsidR="00C13351" w:rsidRPr="00373C11" w:rsidRDefault="00C13351" w:rsidP="00C13351">
            <w:pPr>
              <w:spacing w:after="0" w:line="240" w:lineRule="auto"/>
              <w:ind w:right="-1"/>
              <w:jc w:val="both"/>
              <w:rPr>
                <w:rFonts w:eastAsia="Times New Roman"/>
                <w:color w:val="000000"/>
                <w:szCs w:val="24"/>
                <w:lang w:eastAsia="lt-LT"/>
              </w:rPr>
            </w:pPr>
            <w:r w:rsidRPr="00373C11">
              <w:rPr>
                <w:rFonts w:eastAsia="Times New Roman"/>
                <w:color w:val="000000"/>
                <w:szCs w:val="24"/>
                <w:lang w:eastAsia="lt-LT"/>
              </w:rPr>
              <w:t>Ne mažiau 1000 m</w:t>
            </w:r>
            <w:r w:rsidRPr="00373C11">
              <w:rPr>
                <w:rFonts w:eastAsia="Times New Roman"/>
                <w:color w:val="000000"/>
                <w:szCs w:val="24"/>
                <w:vertAlign w:val="superscript"/>
                <w:lang w:eastAsia="lt-LT"/>
              </w:rPr>
              <w:t>3</w:t>
            </w:r>
            <w:r w:rsidRPr="00373C11">
              <w:rPr>
                <w:rFonts w:eastAsia="Times New Roman"/>
                <w:color w:val="000000"/>
                <w:szCs w:val="24"/>
                <w:lang w:eastAsia="lt-LT"/>
              </w:rPr>
              <w:t>/h</w:t>
            </w:r>
          </w:p>
        </w:tc>
        <w:tc>
          <w:tcPr>
            <w:tcW w:w="939" w:type="pct"/>
            <w:tcBorders>
              <w:top w:val="single" w:sz="4" w:space="0" w:color="auto"/>
              <w:left w:val="single" w:sz="4" w:space="0" w:color="000000"/>
              <w:bottom w:val="single" w:sz="4" w:space="0" w:color="000000"/>
              <w:right w:val="single" w:sz="4" w:space="0" w:color="000000"/>
            </w:tcBorders>
          </w:tcPr>
          <w:p w14:paraId="476DEC27" w14:textId="2FDA16FF"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3FC2CEC4"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568AC849" w14:textId="2F831A22" w:rsidTr="005D4A93">
        <w:trPr>
          <w:trHeight w:val="280"/>
        </w:trPr>
        <w:tc>
          <w:tcPr>
            <w:tcW w:w="780" w:type="pct"/>
            <w:tcBorders>
              <w:left w:val="single" w:sz="4" w:space="0" w:color="000000"/>
              <w:bottom w:val="single" w:sz="4" w:space="0" w:color="000000"/>
            </w:tcBorders>
          </w:tcPr>
          <w:p w14:paraId="0597CDE1"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1.7.</w:t>
            </w:r>
          </w:p>
        </w:tc>
        <w:tc>
          <w:tcPr>
            <w:tcW w:w="1117" w:type="pct"/>
            <w:tcBorders>
              <w:top w:val="single" w:sz="4" w:space="0" w:color="auto"/>
              <w:left w:val="single" w:sz="4" w:space="0" w:color="000000"/>
              <w:bottom w:val="single" w:sz="4" w:space="0" w:color="000000"/>
            </w:tcBorders>
          </w:tcPr>
          <w:p w14:paraId="2BC1E9FC"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Dūmų dalelių dydis</w:t>
            </w:r>
          </w:p>
        </w:tc>
        <w:tc>
          <w:tcPr>
            <w:tcW w:w="1205" w:type="pct"/>
            <w:tcBorders>
              <w:top w:val="single" w:sz="4" w:space="0" w:color="auto"/>
              <w:left w:val="single" w:sz="4" w:space="0" w:color="000000"/>
              <w:bottom w:val="single" w:sz="4" w:space="0" w:color="000000"/>
              <w:right w:val="single" w:sz="4" w:space="0" w:color="000000"/>
            </w:tcBorders>
          </w:tcPr>
          <w:p w14:paraId="493A39B2" w14:textId="77777777" w:rsidR="00C13351" w:rsidRPr="00373C11" w:rsidRDefault="00C13351" w:rsidP="00C13351">
            <w:pPr>
              <w:spacing w:after="0" w:line="240" w:lineRule="auto"/>
              <w:ind w:right="-1"/>
              <w:jc w:val="both"/>
              <w:rPr>
                <w:rFonts w:eastAsia="Times New Roman"/>
                <w:color w:val="000000"/>
                <w:szCs w:val="24"/>
                <w:lang w:eastAsia="lt-LT"/>
              </w:rPr>
            </w:pPr>
            <w:r w:rsidRPr="00373C11">
              <w:rPr>
                <w:rFonts w:eastAsia="Times New Roman"/>
                <w:color w:val="000000"/>
                <w:szCs w:val="24"/>
                <w:lang w:eastAsia="lt-LT"/>
              </w:rPr>
              <w:t>nuo 0,5 iki 50 mikronų</w:t>
            </w:r>
          </w:p>
        </w:tc>
        <w:tc>
          <w:tcPr>
            <w:tcW w:w="939" w:type="pct"/>
            <w:tcBorders>
              <w:top w:val="single" w:sz="4" w:space="0" w:color="auto"/>
              <w:left w:val="single" w:sz="4" w:space="0" w:color="000000"/>
              <w:bottom w:val="single" w:sz="4" w:space="0" w:color="000000"/>
              <w:right w:val="single" w:sz="4" w:space="0" w:color="000000"/>
            </w:tcBorders>
          </w:tcPr>
          <w:p w14:paraId="59C430A3" w14:textId="0F5CF1CE"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top w:val="single" w:sz="4" w:space="0" w:color="auto"/>
              <w:left w:val="single" w:sz="4" w:space="0" w:color="000000"/>
              <w:bottom w:val="single" w:sz="4" w:space="0" w:color="000000"/>
              <w:right w:val="single" w:sz="4" w:space="0" w:color="000000"/>
            </w:tcBorders>
          </w:tcPr>
          <w:p w14:paraId="538E5787"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5F99D172" w14:textId="16C0B355" w:rsidTr="005D4A93">
        <w:trPr>
          <w:trHeight w:val="280"/>
        </w:trPr>
        <w:tc>
          <w:tcPr>
            <w:tcW w:w="780" w:type="pct"/>
            <w:tcBorders>
              <w:left w:val="single" w:sz="4" w:space="0" w:color="000000"/>
              <w:bottom w:val="single" w:sz="4" w:space="0" w:color="000000"/>
            </w:tcBorders>
          </w:tcPr>
          <w:p w14:paraId="25328804"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lastRenderedPageBreak/>
              <w:t>1.8.</w:t>
            </w:r>
          </w:p>
        </w:tc>
        <w:tc>
          <w:tcPr>
            <w:tcW w:w="1117" w:type="pct"/>
            <w:tcBorders>
              <w:left w:val="single" w:sz="4" w:space="0" w:color="000000"/>
              <w:bottom w:val="single" w:sz="4" w:space="0" w:color="000000"/>
            </w:tcBorders>
          </w:tcPr>
          <w:p w14:paraId="1E98BFB9" w14:textId="77777777" w:rsidR="00C13351" w:rsidRPr="00373C11" w:rsidRDefault="00C13351" w:rsidP="00C13351">
            <w:pPr>
              <w:pBdr>
                <w:top w:val="nil"/>
                <w:left w:val="nil"/>
                <w:bottom w:val="nil"/>
                <w:right w:val="nil"/>
                <w:between w:val="nil"/>
              </w:pBdr>
              <w:spacing w:after="0" w:line="240" w:lineRule="auto"/>
              <w:rPr>
                <w:rFonts w:eastAsia="Times New Roman"/>
                <w:b/>
                <w:color w:val="000000"/>
                <w:szCs w:val="24"/>
                <w:lang w:eastAsia="lt-LT"/>
              </w:rPr>
            </w:pPr>
            <w:r w:rsidRPr="00373C11">
              <w:rPr>
                <w:rFonts w:eastAsia="Times New Roman"/>
                <w:bCs/>
                <w:szCs w:val="24"/>
                <w:lang w:eastAsia="lt-LT"/>
              </w:rPr>
              <w:t>Paruošimas darbui</w:t>
            </w:r>
          </w:p>
        </w:tc>
        <w:tc>
          <w:tcPr>
            <w:tcW w:w="1205" w:type="pct"/>
            <w:tcBorders>
              <w:left w:val="single" w:sz="4" w:space="0" w:color="000000"/>
              <w:bottom w:val="single" w:sz="4" w:space="0" w:color="000000"/>
              <w:right w:val="single" w:sz="4" w:space="0" w:color="000000"/>
            </w:tcBorders>
          </w:tcPr>
          <w:p w14:paraId="64FFCD82" w14:textId="77777777" w:rsidR="00C13351" w:rsidRPr="00373C11" w:rsidRDefault="00C13351" w:rsidP="00C13351">
            <w:pPr>
              <w:pBdr>
                <w:top w:val="nil"/>
                <w:left w:val="nil"/>
                <w:bottom w:val="nil"/>
                <w:right w:val="nil"/>
                <w:between w:val="nil"/>
              </w:pBdr>
              <w:spacing w:after="0" w:line="240" w:lineRule="auto"/>
              <w:rPr>
                <w:rFonts w:eastAsiaTheme="minorEastAsia"/>
                <w:bCs/>
                <w:spacing w:val="-52"/>
                <w:szCs w:val="24"/>
                <w:lang w:eastAsia="lt-LT"/>
              </w:rPr>
            </w:pPr>
            <w:r w:rsidRPr="00373C11">
              <w:rPr>
                <w:rFonts w:eastAsia="Times New Roman"/>
                <w:bCs/>
                <w:szCs w:val="24"/>
                <w:lang w:eastAsia="lt-LT"/>
              </w:rPr>
              <w:t xml:space="preserve">Generatorius turi būti paprastai paruošiamas darbui darbo vietoje </w:t>
            </w:r>
          </w:p>
        </w:tc>
        <w:tc>
          <w:tcPr>
            <w:tcW w:w="939" w:type="pct"/>
            <w:tcBorders>
              <w:left w:val="single" w:sz="4" w:space="0" w:color="000000"/>
              <w:bottom w:val="single" w:sz="4" w:space="0" w:color="000000"/>
              <w:right w:val="single" w:sz="4" w:space="0" w:color="000000"/>
            </w:tcBorders>
          </w:tcPr>
          <w:p w14:paraId="447BE1FF" w14:textId="71537124"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79AC7CD2"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71BF80DC" w14:textId="693D864A" w:rsidTr="005D4A93">
        <w:trPr>
          <w:trHeight w:val="20"/>
        </w:trPr>
        <w:tc>
          <w:tcPr>
            <w:tcW w:w="780" w:type="pct"/>
            <w:tcBorders>
              <w:left w:val="single" w:sz="4" w:space="0" w:color="000000"/>
              <w:bottom w:val="single" w:sz="4" w:space="0" w:color="000000"/>
            </w:tcBorders>
          </w:tcPr>
          <w:p w14:paraId="2B04EC24"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1.9.</w:t>
            </w:r>
          </w:p>
        </w:tc>
        <w:tc>
          <w:tcPr>
            <w:tcW w:w="1117" w:type="pct"/>
            <w:tcBorders>
              <w:left w:val="single" w:sz="4" w:space="0" w:color="000000"/>
              <w:bottom w:val="single" w:sz="4" w:space="0" w:color="000000"/>
            </w:tcBorders>
          </w:tcPr>
          <w:p w14:paraId="76E3DFDD"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heme="minorEastAsia"/>
                <w:szCs w:val="24"/>
                <w:lang w:eastAsia="lt-LT"/>
              </w:rPr>
              <w:t xml:space="preserve">Surinkto (paruošto darbui) Generatoriaus svoris </w:t>
            </w:r>
          </w:p>
        </w:tc>
        <w:tc>
          <w:tcPr>
            <w:tcW w:w="1205" w:type="pct"/>
            <w:tcBorders>
              <w:left w:val="single" w:sz="4" w:space="0" w:color="000000"/>
              <w:bottom w:val="single" w:sz="4" w:space="0" w:color="000000"/>
              <w:right w:val="single" w:sz="4" w:space="0" w:color="000000"/>
            </w:tcBorders>
          </w:tcPr>
          <w:p w14:paraId="1F1029BB"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szCs w:val="24"/>
                <w:lang w:eastAsia="lt-LT"/>
              </w:rPr>
              <w:t>Pilnai paruošto darbui Generatoriaus svoris ne daugiau kaip 40 kg.</w:t>
            </w:r>
          </w:p>
        </w:tc>
        <w:tc>
          <w:tcPr>
            <w:tcW w:w="939" w:type="pct"/>
            <w:tcBorders>
              <w:left w:val="single" w:sz="4" w:space="0" w:color="000000"/>
              <w:bottom w:val="single" w:sz="4" w:space="0" w:color="000000"/>
              <w:right w:val="single" w:sz="4" w:space="0" w:color="000000"/>
            </w:tcBorders>
          </w:tcPr>
          <w:p w14:paraId="4A1DBBEE" w14:textId="0F420B14"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7855A46A"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1FD34BDC" w14:textId="0891670E" w:rsidTr="005D4A93">
        <w:trPr>
          <w:trHeight w:val="20"/>
        </w:trPr>
        <w:tc>
          <w:tcPr>
            <w:tcW w:w="780" w:type="pct"/>
            <w:tcBorders>
              <w:left w:val="single" w:sz="4" w:space="0" w:color="000000"/>
              <w:bottom w:val="single" w:sz="4" w:space="0" w:color="000000"/>
            </w:tcBorders>
          </w:tcPr>
          <w:p w14:paraId="5ABF6B3C"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1.10.</w:t>
            </w:r>
          </w:p>
        </w:tc>
        <w:tc>
          <w:tcPr>
            <w:tcW w:w="1117" w:type="pct"/>
            <w:tcBorders>
              <w:left w:val="single" w:sz="4" w:space="0" w:color="000000"/>
              <w:bottom w:val="single" w:sz="4" w:space="0" w:color="000000"/>
            </w:tcBorders>
          </w:tcPr>
          <w:p w14:paraId="7C81CB9D"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szCs w:val="24"/>
                <w:lang w:eastAsia="lt-LT"/>
              </w:rPr>
              <w:t>Naudojimo galimybės</w:t>
            </w:r>
          </w:p>
        </w:tc>
        <w:tc>
          <w:tcPr>
            <w:tcW w:w="1205" w:type="pct"/>
            <w:tcBorders>
              <w:left w:val="single" w:sz="4" w:space="0" w:color="000000"/>
              <w:bottom w:val="single" w:sz="4" w:space="0" w:color="000000"/>
              <w:right w:val="single" w:sz="4" w:space="0" w:color="000000"/>
            </w:tcBorders>
          </w:tcPr>
          <w:p w14:paraId="1A6D38AE"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szCs w:val="24"/>
                <w:lang w:eastAsia="lt-LT"/>
              </w:rPr>
              <w:t>Pritaikymas turi būti universalus ir suteikti galimybę:</w:t>
            </w:r>
          </w:p>
          <w:p w14:paraId="6B241B63"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szCs w:val="24"/>
                <w:lang w:eastAsia="lt-LT"/>
              </w:rPr>
              <w:t>1. naudoti vietoj šulinio dangčio;</w:t>
            </w:r>
          </w:p>
          <w:p w14:paraId="633B9D4C"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szCs w:val="24"/>
                <w:lang w:eastAsia="lt-LT"/>
              </w:rPr>
              <w:t>2. naudoti pajungus tiesiai į vamzdyną.</w:t>
            </w:r>
          </w:p>
        </w:tc>
        <w:tc>
          <w:tcPr>
            <w:tcW w:w="939" w:type="pct"/>
            <w:tcBorders>
              <w:left w:val="single" w:sz="4" w:space="0" w:color="000000"/>
              <w:bottom w:val="single" w:sz="4" w:space="0" w:color="000000"/>
              <w:right w:val="single" w:sz="4" w:space="0" w:color="000000"/>
            </w:tcBorders>
          </w:tcPr>
          <w:p w14:paraId="010E6207" w14:textId="38F198CA"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4D2B30F8"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454AA971" w14:textId="0D026C5E" w:rsidTr="005D4A93">
        <w:trPr>
          <w:trHeight w:val="20"/>
        </w:trPr>
        <w:tc>
          <w:tcPr>
            <w:tcW w:w="780" w:type="pct"/>
            <w:tcBorders>
              <w:left w:val="single" w:sz="4" w:space="0" w:color="000000"/>
              <w:bottom w:val="single" w:sz="4" w:space="0" w:color="000000"/>
            </w:tcBorders>
          </w:tcPr>
          <w:p w14:paraId="0811FBF0"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1.11.</w:t>
            </w:r>
          </w:p>
        </w:tc>
        <w:tc>
          <w:tcPr>
            <w:tcW w:w="1117" w:type="pct"/>
            <w:tcBorders>
              <w:left w:val="single" w:sz="4" w:space="0" w:color="000000"/>
              <w:bottom w:val="single" w:sz="4" w:space="0" w:color="000000"/>
            </w:tcBorders>
          </w:tcPr>
          <w:p w14:paraId="34FAC9F7"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bCs/>
                <w:szCs w:val="24"/>
                <w:lang w:eastAsia="lt-LT"/>
              </w:rPr>
              <w:t>Darbinio skysčio talpos tūris</w:t>
            </w:r>
          </w:p>
        </w:tc>
        <w:tc>
          <w:tcPr>
            <w:tcW w:w="1205" w:type="pct"/>
            <w:tcBorders>
              <w:left w:val="single" w:sz="4" w:space="0" w:color="000000"/>
              <w:bottom w:val="single" w:sz="4" w:space="0" w:color="000000"/>
              <w:right w:val="single" w:sz="4" w:space="0" w:color="000000"/>
            </w:tcBorders>
          </w:tcPr>
          <w:p w14:paraId="1422EB87" w14:textId="77777777" w:rsidR="00C13351" w:rsidRPr="00373C11" w:rsidRDefault="00C13351" w:rsidP="00C13351">
            <w:pPr>
              <w:pBdr>
                <w:top w:val="nil"/>
                <w:left w:val="nil"/>
                <w:bottom w:val="nil"/>
                <w:right w:val="nil"/>
                <w:between w:val="nil"/>
              </w:pBdr>
              <w:spacing w:after="0" w:line="240" w:lineRule="auto"/>
              <w:rPr>
                <w:rFonts w:eastAsiaTheme="minorEastAsia"/>
                <w:szCs w:val="24"/>
                <w:lang w:eastAsia="lt-LT"/>
              </w:rPr>
            </w:pPr>
            <w:r w:rsidRPr="00373C11">
              <w:rPr>
                <w:rFonts w:eastAsiaTheme="minorEastAsia"/>
                <w:bCs/>
                <w:szCs w:val="24"/>
                <w:lang w:eastAsia="lt-LT"/>
              </w:rPr>
              <w:t xml:space="preserve">Darbinio skysčio talpos tūris turi suteikti galimybę mašinai dirbti </w:t>
            </w:r>
            <w:r w:rsidRPr="00373C11">
              <w:rPr>
                <w:rFonts w:eastAsia="Times New Roman"/>
                <w:color w:val="000000"/>
                <w:szCs w:val="24"/>
                <w:lang w:eastAsia="lt-LT"/>
              </w:rPr>
              <w:t xml:space="preserve"> ne mažiau kaip 1,5 val.</w:t>
            </w:r>
          </w:p>
        </w:tc>
        <w:tc>
          <w:tcPr>
            <w:tcW w:w="939" w:type="pct"/>
            <w:tcBorders>
              <w:left w:val="single" w:sz="4" w:space="0" w:color="000000"/>
              <w:bottom w:val="single" w:sz="4" w:space="0" w:color="000000"/>
              <w:right w:val="single" w:sz="4" w:space="0" w:color="000000"/>
            </w:tcBorders>
          </w:tcPr>
          <w:p w14:paraId="1AB24D42" w14:textId="5753E4A4"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3104168F"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77E5C189" w14:textId="04E23F93" w:rsidTr="005D4A93">
        <w:trPr>
          <w:trHeight w:val="20"/>
        </w:trPr>
        <w:tc>
          <w:tcPr>
            <w:tcW w:w="780" w:type="pct"/>
            <w:tcBorders>
              <w:left w:val="single" w:sz="4" w:space="0" w:color="000000"/>
              <w:bottom w:val="single" w:sz="4" w:space="0" w:color="000000"/>
            </w:tcBorders>
          </w:tcPr>
          <w:p w14:paraId="5C5328AE" w14:textId="77777777" w:rsidR="00C13351" w:rsidRPr="00373C11" w:rsidRDefault="00C13351" w:rsidP="00C13351">
            <w:pPr>
              <w:pBdr>
                <w:top w:val="nil"/>
                <w:left w:val="nil"/>
                <w:bottom w:val="nil"/>
                <w:right w:val="nil"/>
                <w:between w:val="nil"/>
              </w:pBdr>
              <w:spacing w:after="0" w:line="240" w:lineRule="auto"/>
              <w:ind w:left="30"/>
              <w:rPr>
                <w:rFonts w:eastAsia="Times New Roman"/>
                <w:color w:val="000000"/>
                <w:szCs w:val="24"/>
                <w:lang w:eastAsia="lt-LT"/>
              </w:rPr>
            </w:pPr>
            <w:r w:rsidRPr="00373C11">
              <w:rPr>
                <w:rFonts w:eastAsia="Times New Roman"/>
                <w:color w:val="000000"/>
                <w:szCs w:val="24"/>
                <w:lang w:eastAsia="lt-LT"/>
              </w:rPr>
              <w:t>1.12.</w:t>
            </w:r>
          </w:p>
        </w:tc>
        <w:tc>
          <w:tcPr>
            <w:tcW w:w="1117" w:type="pct"/>
            <w:tcBorders>
              <w:left w:val="single" w:sz="4" w:space="0" w:color="000000"/>
              <w:bottom w:val="single" w:sz="4" w:space="0" w:color="000000"/>
            </w:tcBorders>
          </w:tcPr>
          <w:p w14:paraId="7D4C8E72"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heme="minorEastAsia"/>
                <w:bCs/>
                <w:szCs w:val="24"/>
                <w:lang w:eastAsia="lt-LT"/>
              </w:rPr>
              <w:t>Poveikis žmonių sveikatai ir aplinkai</w:t>
            </w:r>
          </w:p>
        </w:tc>
        <w:tc>
          <w:tcPr>
            <w:tcW w:w="1205" w:type="pct"/>
            <w:tcBorders>
              <w:left w:val="single" w:sz="4" w:space="0" w:color="000000"/>
              <w:bottom w:val="single" w:sz="4" w:space="0" w:color="000000"/>
              <w:right w:val="single" w:sz="4" w:space="0" w:color="000000"/>
            </w:tcBorders>
          </w:tcPr>
          <w:p w14:paraId="7D01B98D"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Darbinis skystis ir generuojamas garas turi būti saugus žmonių sveikatai ir aplinkai, netoksiškas. Turi būti pateiktas darbinio skysčio saugos duomenų lapas lietuvių kalba.</w:t>
            </w:r>
          </w:p>
        </w:tc>
        <w:tc>
          <w:tcPr>
            <w:tcW w:w="939" w:type="pct"/>
            <w:tcBorders>
              <w:left w:val="single" w:sz="4" w:space="0" w:color="000000"/>
              <w:bottom w:val="single" w:sz="4" w:space="0" w:color="000000"/>
              <w:right w:val="single" w:sz="4" w:space="0" w:color="000000"/>
            </w:tcBorders>
          </w:tcPr>
          <w:p w14:paraId="46384617" w14:textId="2573D0BF"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76AD92C9"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F1017B" w:rsidRPr="00373C11" w14:paraId="099DE1AF" w14:textId="7BE5258C" w:rsidTr="00F1017B">
        <w:trPr>
          <w:trHeight w:val="378"/>
        </w:trPr>
        <w:tc>
          <w:tcPr>
            <w:tcW w:w="5000" w:type="pct"/>
            <w:gridSpan w:val="5"/>
            <w:tcBorders>
              <w:top w:val="single" w:sz="4" w:space="0" w:color="auto"/>
              <w:left w:val="single" w:sz="4" w:space="0" w:color="000000"/>
              <w:bottom w:val="single" w:sz="4" w:space="0" w:color="000000"/>
              <w:right w:val="single" w:sz="4" w:space="0" w:color="000000"/>
            </w:tcBorders>
          </w:tcPr>
          <w:p w14:paraId="20DE67DE" w14:textId="33AECABB" w:rsidR="00F1017B" w:rsidRPr="00373C11" w:rsidRDefault="00F1017B" w:rsidP="00F1017B">
            <w:pPr>
              <w:pBdr>
                <w:top w:val="nil"/>
                <w:left w:val="nil"/>
                <w:bottom w:val="nil"/>
                <w:right w:val="nil"/>
                <w:between w:val="nil"/>
              </w:pBdr>
              <w:shd w:val="clear" w:color="auto" w:fill="D5DCE4" w:themeFill="text2" w:themeFillTint="33"/>
              <w:spacing w:after="0" w:line="240" w:lineRule="auto"/>
              <w:jc w:val="center"/>
              <w:rPr>
                <w:rFonts w:eastAsia="Times New Roman"/>
                <w:color w:val="EE0000"/>
                <w:szCs w:val="24"/>
                <w:lang w:eastAsia="lt-LT"/>
              </w:rPr>
            </w:pPr>
            <w:r w:rsidRPr="008F28BC">
              <w:rPr>
                <w:rFonts w:eastAsia="Times New Roman"/>
                <w:color w:val="000000" w:themeColor="text1"/>
                <w:szCs w:val="24"/>
                <w:lang w:val="en-US" w:eastAsia="lt-LT"/>
              </w:rPr>
              <w:t xml:space="preserve">2. </w:t>
            </w:r>
            <w:r w:rsidRPr="008F28BC">
              <w:rPr>
                <w:rFonts w:eastAsia="Times New Roman"/>
                <w:color w:val="000000" w:themeColor="text1"/>
                <w:szCs w:val="24"/>
                <w:lang w:eastAsia="lt-LT"/>
              </w:rPr>
              <w:t>Vieno Generatoriaus komplekto sudėtis</w:t>
            </w:r>
          </w:p>
        </w:tc>
      </w:tr>
      <w:tr w:rsidR="00C13351" w:rsidRPr="00373C11" w14:paraId="21A235C2" w14:textId="0F437ACE" w:rsidTr="005D4A93">
        <w:trPr>
          <w:trHeight w:val="20"/>
        </w:trPr>
        <w:tc>
          <w:tcPr>
            <w:tcW w:w="780" w:type="pct"/>
            <w:tcBorders>
              <w:left w:val="single" w:sz="4" w:space="0" w:color="000000"/>
              <w:bottom w:val="single" w:sz="4" w:space="0" w:color="000000"/>
            </w:tcBorders>
          </w:tcPr>
          <w:p w14:paraId="08E7AA21"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2.1.</w:t>
            </w:r>
          </w:p>
        </w:tc>
        <w:tc>
          <w:tcPr>
            <w:tcW w:w="1117" w:type="pct"/>
            <w:tcBorders>
              <w:left w:val="single" w:sz="4" w:space="0" w:color="000000"/>
              <w:bottom w:val="single" w:sz="4" w:space="0" w:color="000000"/>
            </w:tcBorders>
          </w:tcPr>
          <w:p w14:paraId="3A766644" w14:textId="77777777" w:rsidR="00C13351" w:rsidRPr="00373C11" w:rsidRDefault="00C13351" w:rsidP="00C13351">
            <w:pPr>
              <w:pBdr>
                <w:top w:val="nil"/>
                <w:left w:val="nil"/>
                <w:bottom w:val="nil"/>
                <w:right w:val="nil"/>
                <w:between w:val="nil"/>
              </w:pBdr>
              <w:spacing w:after="0" w:line="240" w:lineRule="auto"/>
              <w:ind w:firstLine="26"/>
              <w:rPr>
                <w:rFonts w:eastAsia="Times New Roman"/>
                <w:color w:val="000000"/>
                <w:szCs w:val="24"/>
                <w:lang w:eastAsia="lt-LT"/>
              </w:rPr>
            </w:pPr>
            <w:r w:rsidRPr="00373C11">
              <w:rPr>
                <w:rFonts w:eastAsia="Times New Roman"/>
                <w:color w:val="000000"/>
                <w:szCs w:val="24"/>
                <w:lang w:eastAsia="lt-LT"/>
              </w:rPr>
              <w:t>Generatorius</w:t>
            </w:r>
          </w:p>
        </w:tc>
        <w:tc>
          <w:tcPr>
            <w:tcW w:w="1205" w:type="pct"/>
            <w:tcBorders>
              <w:left w:val="single" w:sz="4" w:space="0" w:color="000000"/>
              <w:bottom w:val="single" w:sz="4" w:space="0" w:color="000000"/>
              <w:right w:val="single" w:sz="4" w:space="0" w:color="000000"/>
            </w:tcBorders>
          </w:tcPr>
          <w:p w14:paraId="6B3E13F8" w14:textId="77777777" w:rsidR="00C13351" w:rsidRPr="00373C11" w:rsidRDefault="00C13351" w:rsidP="00C1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Cs w:val="24"/>
                <w:lang w:eastAsia="lt-LT"/>
              </w:rPr>
            </w:pPr>
            <w:r w:rsidRPr="00373C11">
              <w:rPr>
                <w:rFonts w:eastAsia="Times New Roman"/>
                <w:color w:val="000000"/>
                <w:szCs w:val="24"/>
                <w:lang w:eastAsia="lt-LT"/>
              </w:rPr>
              <w:t>1 vnt.</w:t>
            </w:r>
          </w:p>
        </w:tc>
        <w:tc>
          <w:tcPr>
            <w:tcW w:w="939" w:type="pct"/>
            <w:tcBorders>
              <w:left w:val="single" w:sz="4" w:space="0" w:color="000000"/>
              <w:bottom w:val="single" w:sz="4" w:space="0" w:color="000000"/>
              <w:right w:val="single" w:sz="4" w:space="0" w:color="000000"/>
            </w:tcBorders>
          </w:tcPr>
          <w:p w14:paraId="4791060F" w14:textId="745F26C0"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2ACAEB6E"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3DC5247B" w14:textId="45B6B673" w:rsidTr="005D4A93">
        <w:trPr>
          <w:trHeight w:val="264"/>
        </w:trPr>
        <w:tc>
          <w:tcPr>
            <w:tcW w:w="780" w:type="pct"/>
            <w:tcBorders>
              <w:left w:val="single" w:sz="4" w:space="0" w:color="000000"/>
              <w:bottom w:val="single" w:sz="4" w:space="0" w:color="000000"/>
            </w:tcBorders>
          </w:tcPr>
          <w:p w14:paraId="66F511D1"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2.2.</w:t>
            </w:r>
          </w:p>
        </w:tc>
        <w:tc>
          <w:tcPr>
            <w:tcW w:w="1117" w:type="pct"/>
            <w:tcBorders>
              <w:left w:val="single" w:sz="4" w:space="0" w:color="000000"/>
              <w:bottom w:val="single" w:sz="4" w:space="0" w:color="000000"/>
            </w:tcBorders>
          </w:tcPr>
          <w:p w14:paraId="62B95D8F" w14:textId="77777777" w:rsidR="00C13351" w:rsidRPr="00373C11" w:rsidRDefault="00C13351" w:rsidP="00C13351">
            <w:pPr>
              <w:pBdr>
                <w:top w:val="nil"/>
                <w:left w:val="nil"/>
                <w:bottom w:val="nil"/>
                <w:right w:val="nil"/>
                <w:between w:val="nil"/>
              </w:pBdr>
              <w:spacing w:after="0" w:line="240" w:lineRule="auto"/>
              <w:ind w:firstLine="26"/>
              <w:rPr>
                <w:rFonts w:eastAsia="Times New Roman"/>
                <w:color w:val="000000"/>
                <w:szCs w:val="24"/>
                <w:lang w:eastAsia="lt-LT"/>
              </w:rPr>
            </w:pPr>
            <w:r w:rsidRPr="00373C11">
              <w:rPr>
                <w:rFonts w:eastAsia="Times New Roman"/>
                <w:color w:val="000000"/>
                <w:szCs w:val="24"/>
                <w:lang w:eastAsia="lt-LT"/>
              </w:rPr>
              <w:t>Darbinio skysčio talpos (užpildytos)</w:t>
            </w:r>
          </w:p>
        </w:tc>
        <w:tc>
          <w:tcPr>
            <w:tcW w:w="1205" w:type="pct"/>
            <w:tcBorders>
              <w:left w:val="single" w:sz="4" w:space="0" w:color="000000"/>
              <w:bottom w:val="single" w:sz="4" w:space="0" w:color="000000"/>
              <w:right w:val="single" w:sz="4" w:space="0" w:color="000000"/>
            </w:tcBorders>
          </w:tcPr>
          <w:p w14:paraId="7C472098"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5 vnt.</w:t>
            </w:r>
          </w:p>
        </w:tc>
        <w:tc>
          <w:tcPr>
            <w:tcW w:w="939" w:type="pct"/>
            <w:tcBorders>
              <w:left w:val="single" w:sz="4" w:space="0" w:color="000000"/>
              <w:bottom w:val="single" w:sz="4" w:space="0" w:color="000000"/>
              <w:right w:val="single" w:sz="4" w:space="0" w:color="000000"/>
            </w:tcBorders>
          </w:tcPr>
          <w:p w14:paraId="4FBA6BC4" w14:textId="21878A2F"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0D822B4D"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5F44B945" w14:textId="55C3F46D" w:rsidTr="005D4A93">
        <w:trPr>
          <w:trHeight w:val="20"/>
        </w:trPr>
        <w:tc>
          <w:tcPr>
            <w:tcW w:w="780" w:type="pct"/>
            <w:tcBorders>
              <w:left w:val="single" w:sz="4" w:space="0" w:color="000000"/>
              <w:bottom w:val="single" w:sz="4" w:space="0" w:color="000000"/>
            </w:tcBorders>
          </w:tcPr>
          <w:p w14:paraId="4F155A33"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2.3.</w:t>
            </w:r>
          </w:p>
        </w:tc>
        <w:tc>
          <w:tcPr>
            <w:tcW w:w="1117" w:type="pct"/>
            <w:tcBorders>
              <w:left w:val="single" w:sz="4" w:space="0" w:color="000000"/>
              <w:bottom w:val="single" w:sz="4" w:space="0" w:color="000000"/>
            </w:tcBorders>
          </w:tcPr>
          <w:p w14:paraId="0132365D" w14:textId="77777777" w:rsidR="00C13351" w:rsidRPr="00373C11" w:rsidRDefault="00C13351" w:rsidP="00C13351">
            <w:pPr>
              <w:pBdr>
                <w:top w:val="nil"/>
                <w:left w:val="nil"/>
                <w:bottom w:val="nil"/>
                <w:right w:val="nil"/>
                <w:between w:val="nil"/>
              </w:pBdr>
              <w:spacing w:after="0" w:line="240" w:lineRule="auto"/>
              <w:ind w:firstLine="26"/>
              <w:jc w:val="both"/>
              <w:rPr>
                <w:rFonts w:eastAsia="Times New Roman"/>
                <w:color w:val="000000"/>
                <w:szCs w:val="24"/>
                <w:lang w:eastAsia="lt-LT"/>
              </w:rPr>
            </w:pPr>
            <w:r w:rsidRPr="00373C11">
              <w:rPr>
                <w:rFonts w:eastAsia="Times New Roman"/>
                <w:color w:val="000000"/>
                <w:szCs w:val="24"/>
                <w:lang w:eastAsia="lt-LT"/>
              </w:rPr>
              <w:t>Komplektas pajungimui vietoj šulinio dangčio</w:t>
            </w:r>
          </w:p>
        </w:tc>
        <w:tc>
          <w:tcPr>
            <w:tcW w:w="1205" w:type="pct"/>
            <w:tcBorders>
              <w:left w:val="single" w:sz="4" w:space="0" w:color="000000"/>
              <w:bottom w:val="single" w:sz="4" w:space="0" w:color="000000"/>
              <w:right w:val="single" w:sz="4" w:space="0" w:color="000000"/>
            </w:tcBorders>
          </w:tcPr>
          <w:p w14:paraId="7E5C4D79"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1 komplektas</w:t>
            </w:r>
          </w:p>
        </w:tc>
        <w:tc>
          <w:tcPr>
            <w:tcW w:w="939" w:type="pct"/>
            <w:tcBorders>
              <w:left w:val="single" w:sz="4" w:space="0" w:color="000000"/>
              <w:bottom w:val="single" w:sz="4" w:space="0" w:color="000000"/>
              <w:right w:val="single" w:sz="4" w:space="0" w:color="000000"/>
            </w:tcBorders>
          </w:tcPr>
          <w:p w14:paraId="361503EF" w14:textId="3CDA5B59"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5984D010"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C13351" w:rsidRPr="00373C11" w14:paraId="2D0AD1DE" w14:textId="572EE72E" w:rsidTr="005D4A93">
        <w:trPr>
          <w:trHeight w:val="20"/>
        </w:trPr>
        <w:tc>
          <w:tcPr>
            <w:tcW w:w="780" w:type="pct"/>
            <w:tcBorders>
              <w:left w:val="single" w:sz="4" w:space="0" w:color="000000"/>
              <w:bottom w:val="single" w:sz="4" w:space="0" w:color="000000"/>
            </w:tcBorders>
          </w:tcPr>
          <w:p w14:paraId="6A8476E9"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2.4.</w:t>
            </w:r>
          </w:p>
        </w:tc>
        <w:tc>
          <w:tcPr>
            <w:tcW w:w="1117" w:type="pct"/>
            <w:tcBorders>
              <w:left w:val="single" w:sz="4" w:space="0" w:color="000000"/>
              <w:bottom w:val="single" w:sz="4" w:space="0" w:color="000000"/>
            </w:tcBorders>
          </w:tcPr>
          <w:p w14:paraId="76D2C998" w14:textId="77777777" w:rsidR="00C13351" w:rsidRPr="00373C11" w:rsidRDefault="00C13351" w:rsidP="00C13351">
            <w:pPr>
              <w:spacing w:after="0" w:line="240" w:lineRule="auto"/>
              <w:jc w:val="both"/>
              <w:rPr>
                <w:rFonts w:eastAsia="Times New Roman"/>
                <w:color w:val="000000"/>
                <w:szCs w:val="24"/>
                <w:lang w:eastAsia="lt-LT"/>
              </w:rPr>
            </w:pPr>
            <w:r w:rsidRPr="00373C11">
              <w:rPr>
                <w:rFonts w:eastAsia="Times New Roman"/>
                <w:color w:val="000000"/>
                <w:szCs w:val="24"/>
                <w:lang w:eastAsia="lt-LT"/>
              </w:rPr>
              <w:t>Komplektas pajungimui į vamzdyną</w:t>
            </w:r>
          </w:p>
        </w:tc>
        <w:tc>
          <w:tcPr>
            <w:tcW w:w="1205" w:type="pct"/>
            <w:tcBorders>
              <w:left w:val="single" w:sz="4" w:space="0" w:color="000000"/>
              <w:bottom w:val="single" w:sz="4" w:space="0" w:color="000000"/>
              <w:right w:val="single" w:sz="4" w:space="0" w:color="000000"/>
            </w:tcBorders>
          </w:tcPr>
          <w:p w14:paraId="0F8CBD37" w14:textId="77777777" w:rsidR="00C13351" w:rsidRPr="00373C11" w:rsidRDefault="00C13351" w:rsidP="00C13351">
            <w:pPr>
              <w:pBdr>
                <w:top w:val="nil"/>
                <w:left w:val="nil"/>
                <w:bottom w:val="nil"/>
                <w:right w:val="nil"/>
                <w:between w:val="nil"/>
              </w:pBdr>
              <w:spacing w:after="0" w:line="240" w:lineRule="auto"/>
              <w:ind w:firstLine="38"/>
              <w:rPr>
                <w:rFonts w:eastAsia="Times New Roman"/>
                <w:color w:val="000000"/>
                <w:szCs w:val="24"/>
                <w:lang w:eastAsia="lt-LT"/>
              </w:rPr>
            </w:pPr>
            <w:r w:rsidRPr="00373C11">
              <w:rPr>
                <w:rFonts w:eastAsia="Times New Roman"/>
                <w:color w:val="000000"/>
                <w:szCs w:val="24"/>
                <w:lang w:eastAsia="lt-LT"/>
              </w:rPr>
              <w:t>1 komplektas</w:t>
            </w:r>
          </w:p>
        </w:tc>
        <w:tc>
          <w:tcPr>
            <w:tcW w:w="939" w:type="pct"/>
            <w:tcBorders>
              <w:left w:val="single" w:sz="4" w:space="0" w:color="000000"/>
              <w:bottom w:val="single" w:sz="4" w:space="0" w:color="000000"/>
              <w:right w:val="single" w:sz="4" w:space="0" w:color="000000"/>
            </w:tcBorders>
          </w:tcPr>
          <w:p w14:paraId="25439729" w14:textId="39D59B75"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color w:val="000000"/>
                <w:szCs w:val="24"/>
                <w:lang w:eastAsia="lt-LT"/>
              </w:rPr>
            </w:pPr>
            <w:r w:rsidRPr="00373C11">
              <w:rPr>
                <w:rFonts w:eastAsia="Times New Roman"/>
                <w:i/>
                <w:color w:val="FF0000"/>
                <w:szCs w:val="24"/>
                <w:lang w:eastAsia="lt-LT"/>
              </w:rPr>
              <w:t>Pildo tiekėjas (nurodyti)</w:t>
            </w:r>
          </w:p>
        </w:tc>
        <w:tc>
          <w:tcPr>
            <w:tcW w:w="959" w:type="pct"/>
            <w:tcBorders>
              <w:left w:val="single" w:sz="4" w:space="0" w:color="000000"/>
              <w:bottom w:val="single" w:sz="4" w:space="0" w:color="000000"/>
              <w:right w:val="single" w:sz="4" w:space="0" w:color="000000"/>
            </w:tcBorders>
          </w:tcPr>
          <w:p w14:paraId="3D67A2BB" w14:textId="77777777" w:rsidR="00C13351" w:rsidRPr="00373C11" w:rsidRDefault="00C13351" w:rsidP="00C13351">
            <w:pPr>
              <w:pBdr>
                <w:top w:val="nil"/>
                <w:left w:val="nil"/>
                <w:bottom w:val="nil"/>
                <w:right w:val="nil"/>
                <w:between w:val="nil"/>
              </w:pBdr>
              <w:spacing w:after="0" w:line="240" w:lineRule="auto"/>
              <w:ind w:firstLine="697"/>
              <w:jc w:val="center"/>
              <w:rPr>
                <w:rFonts w:eastAsia="Times New Roman"/>
                <w:b/>
                <w:bCs/>
                <w:i/>
                <w:iCs/>
                <w:color w:val="EE0000"/>
                <w:szCs w:val="24"/>
                <w:lang w:eastAsia="lt-LT"/>
              </w:rPr>
            </w:pPr>
          </w:p>
        </w:tc>
      </w:tr>
      <w:tr w:rsidR="00F1017B" w:rsidRPr="00373C11" w14:paraId="1A7BDEF7" w14:textId="4BDAC3AA" w:rsidTr="00F1017B">
        <w:trPr>
          <w:trHeight w:val="20"/>
        </w:trPr>
        <w:tc>
          <w:tcPr>
            <w:tcW w:w="5000" w:type="pct"/>
            <w:gridSpan w:val="5"/>
            <w:tcBorders>
              <w:top w:val="single" w:sz="4" w:space="0" w:color="auto"/>
              <w:left w:val="single" w:sz="4" w:space="0" w:color="000000"/>
              <w:bottom w:val="single" w:sz="4" w:space="0" w:color="auto"/>
              <w:right w:val="single" w:sz="4" w:space="0" w:color="000000"/>
            </w:tcBorders>
          </w:tcPr>
          <w:p w14:paraId="22912188" w14:textId="14AFB8D5" w:rsidR="00F1017B" w:rsidRPr="008F28BC" w:rsidRDefault="00F1017B" w:rsidP="00F1017B">
            <w:pPr>
              <w:pBdr>
                <w:top w:val="nil"/>
                <w:left w:val="nil"/>
                <w:bottom w:val="nil"/>
                <w:right w:val="nil"/>
                <w:between w:val="nil"/>
              </w:pBdr>
              <w:spacing w:after="0" w:line="240" w:lineRule="auto"/>
              <w:jc w:val="center"/>
              <w:rPr>
                <w:rFonts w:eastAsia="Times New Roman"/>
                <w:color w:val="000000" w:themeColor="text1"/>
                <w:szCs w:val="24"/>
                <w:lang w:eastAsia="lt-LT"/>
              </w:rPr>
            </w:pPr>
            <w:r w:rsidRPr="008F28BC">
              <w:rPr>
                <w:rFonts w:eastAsia="Times New Roman"/>
                <w:color w:val="000000" w:themeColor="text1"/>
                <w:szCs w:val="24"/>
                <w:lang w:eastAsia="lt-LT"/>
              </w:rPr>
              <w:t>3. Kiti reikalavimai</w:t>
            </w:r>
          </w:p>
        </w:tc>
      </w:tr>
      <w:tr w:rsidR="00C13351" w:rsidRPr="00373C11" w14:paraId="61D612E3" w14:textId="34C030E7" w:rsidTr="005D4A93">
        <w:trPr>
          <w:trHeight w:val="482"/>
        </w:trPr>
        <w:tc>
          <w:tcPr>
            <w:tcW w:w="780" w:type="pct"/>
            <w:tcBorders>
              <w:top w:val="single" w:sz="4" w:space="0" w:color="auto"/>
              <w:left w:val="single" w:sz="4" w:space="0" w:color="000000"/>
              <w:bottom w:val="single" w:sz="4" w:space="0" w:color="auto"/>
            </w:tcBorders>
          </w:tcPr>
          <w:p w14:paraId="1D2576FC"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r w:rsidRPr="00373C11">
              <w:rPr>
                <w:rFonts w:eastAsia="Times New Roman"/>
                <w:color w:val="000000"/>
                <w:szCs w:val="24"/>
                <w:lang w:eastAsia="lt-LT"/>
              </w:rPr>
              <w:t>3.1.</w:t>
            </w:r>
          </w:p>
        </w:tc>
        <w:tc>
          <w:tcPr>
            <w:tcW w:w="2322" w:type="pct"/>
            <w:gridSpan w:val="2"/>
            <w:tcBorders>
              <w:top w:val="single" w:sz="4" w:space="0" w:color="auto"/>
              <w:left w:val="single" w:sz="4" w:space="0" w:color="000000"/>
              <w:bottom w:val="single" w:sz="4" w:space="0" w:color="auto"/>
              <w:right w:val="single" w:sz="4" w:space="0" w:color="000000"/>
            </w:tcBorders>
          </w:tcPr>
          <w:p w14:paraId="41525F70" w14:textId="77777777" w:rsidR="00C13351" w:rsidRPr="00373C11" w:rsidRDefault="00C13351" w:rsidP="00C13351">
            <w:pPr>
              <w:pBdr>
                <w:top w:val="nil"/>
                <w:left w:val="nil"/>
                <w:bottom w:val="nil"/>
                <w:right w:val="nil"/>
                <w:between w:val="nil"/>
              </w:pBdr>
              <w:snapToGrid w:val="0"/>
              <w:spacing w:after="0" w:line="240" w:lineRule="auto"/>
              <w:jc w:val="both"/>
              <w:rPr>
                <w:rFonts w:eastAsiaTheme="minorEastAsia"/>
                <w:szCs w:val="24"/>
                <w:lang w:eastAsia="lt-LT"/>
              </w:rPr>
            </w:pPr>
            <w:r w:rsidRPr="00373C11">
              <w:rPr>
                <w:rFonts w:eastAsiaTheme="minorEastAsia"/>
                <w:szCs w:val="24"/>
                <w:lang w:eastAsia="lt-LT"/>
              </w:rPr>
              <w:t>Tiekėjas įsipareigoja teikiant Prekes laikytis šių aplinkosaugos reikalavimų:</w:t>
            </w:r>
          </w:p>
          <w:p w14:paraId="55F43B63" w14:textId="2B2E1554" w:rsidR="00C13351" w:rsidRPr="00373C11" w:rsidRDefault="00C13351" w:rsidP="00C13351">
            <w:pPr>
              <w:pBdr>
                <w:top w:val="nil"/>
                <w:left w:val="nil"/>
                <w:bottom w:val="nil"/>
                <w:right w:val="nil"/>
                <w:between w:val="nil"/>
              </w:pBdr>
              <w:snapToGrid w:val="0"/>
              <w:spacing w:after="0" w:line="240" w:lineRule="auto"/>
              <w:jc w:val="both"/>
              <w:rPr>
                <w:rFonts w:eastAsiaTheme="minorEastAsia"/>
                <w:szCs w:val="24"/>
                <w:lang w:eastAsia="lt-LT"/>
              </w:rPr>
            </w:pPr>
            <w:r w:rsidRPr="00373C11">
              <w:rPr>
                <w:rFonts w:eastAsiaTheme="minorEastAsia"/>
                <w:szCs w:val="24"/>
                <w:lang w:eastAsia="lt-LT"/>
              </w:rPr>
              <w:t>1. vadovautis Lietuvos Respublikos aplinkos ministro 2011 m. birželio</w:t>
            </w:r>
          </w:p>
        </w:tc>
        <w:tc>
          <w:tcPr>
            <w:tcW w:w="939" w:type="pct"/>
            <w:tcBorders>
              <w:top w:val="single" w:sz="4" w:space="0" w:color="auto"/>
              <w:left w:val="single" w:sz="4" w:space="0" w:color="000000"/>
              <w:bottom w:val="single" w:sz="4" w:space="0" w:color="auto"/>
              <w:right w:val="single" w:sz="4" w:space="0" w:color="000000"/>
            </w:tcBorders>
          </w:tcPr>
          <w:p w14:paraId="159720E8" w14:textId="77777777" w:rsidR="00C13351" w:rsidRPr="00373C11" w:rsidRDefault="00C13351" w:rsidP="00C13351">
            <w:pPr>
              <w:pBdr>
                <w:top w:val="nil"/>
                <w:left w:val="nil"/>
                <w:bottom w:val="nil"/>
                <w:right w:val="nil"/>
                <w:between w:val="nil"/>
              </w:pBdr>
              <w:spacing w:after="0" w:line="240" w:lineRule="auto"/>
              <w:ind w:firstLine="41"/>
              <w:jc w:val="center"/>
              <w:rPr>
                <w:rFonts w:eastAsia="Times New Roman"/>
                <w:color w:val="000000"/>
                <w:szCs w:val="24"/>
                <w:lang w:eastAsia="lt-LT"/>
              </w:rPr>
            </w:pPr>
            <w:r w:rsidRPr="00373C11">
              <w:rPr>
                <w:rFonts w:eastAsia="Times New Roman"/>
                <w:color w:val="000000"/>
                <w:szCs w:val="24"/>
              </w:rPr>
              <w:t>Atitikimo deklaravimas (pažymėti „atitinka“ / „neatitinka“)</w:t>
            </w:r>
          </w:p>
        </w:tc>
        <w:tc>
          <w:tcPr>
            <w:tcW w:w="959" w:type="pct"/>
            <w:tcBorders>
              <w:top w:val="single" w:sz="4" w:space="0" w:color="auto"/>
              <w:left w:val="single" w:sz="4" w:space="0" w:color="000000"/>
              <w:bottom w:val="single" w:sz="4" w:space="0" w:color="auto"/>
              <w:right w:val="single" w:sz="4" w:space="0" w:color="000000"/>
            </w:tcBorders>
          </w:tcPr>
          <w:p w14:paraId="608BC69C" w14:textId="77777777" w:rsidR="008079FC" w:rsidRPr="00373C11" w:rsidRDefault="008079FC" w:rsidP="008079FC">
            <w:pPr>
              <w:widowControl w:val="0"/>
              <w:tabs>
                <w:tab w:val="right" w:pos="57"/>
              </w:tabs>
              <w:spacing w:after="0" w:line="240" w:lineRule="auto"/>
              <w:jc w:val="center"/>
              <w:rPr>
                <w:b/>
                <w:bCs/>
                <w:color w:val="000000" w:themeColor="text1"/>
                <w:szCs w:val="24"/>
              </w:rPr>
            </w:pPr>
            <w:r w:rsidRPr="00373C11">
              <w:rPr>
                <w:b/>
                <w:bCs/>
                <w:color w:val="000000" w:themeColor="text1"/>
                <w:szCs w:val="24"/>
              </w:rPr>
              <w:t>Nuoroda į pagrindžiantį dokumentą</w:t>
            </w:r>
          </w:p>
          <w:p w14:paraId="4C20E73B" w14:textId="6D4F3685" w:rsidR="00C13351" w:rsidRPr="00373C11" w:rsidRDefault="008079FC" w:rsidP="008079FC">
            <w:pPr>
              <w:pBdr>
                <w:top w:val="nil"/>
                <w:left w:val="nil"/>
                <w:bottom w:val="nil"/>
                <w:right w:val="nil"/>
                <w:between w:val="nil"/>
              </w:pBdr>
              <w:spacing w:after="0" w:line="240" w:lineRule="auto"/>
              <w:ind w:firstLine="41"/>
              <w:jc w:val="center"/>
              <w:rPr>
                <w:rFonts w:eastAsia="Times New Roman"/>
                <w:color w:val="000000"/>
                <w:szCs w:val="24"/>
              </w:rPr>
            </w:pPr>
            <w:r w:rsidRPr="00373C11">
              <w:rPr>
                <w:bCs/>
                <w:color w:val="FF0000"/>
                <w:szCs w:val="24"/>
              </w:rPr>
              <w:t>(</w:t>
            </w:r>
            <w:r w:rsidRPr="00373C11">
              <w:rPr>
                <w:bCs/>
                <w:i/>
                <w:color w:val="FF0000"/>
                <w:szCs w:val="24"/>
              </w:rPr>
              <w:t>pavadinimas, psl.</w:t>
            </w:r>
            <w:r w:rsidRPr="00373C11">
              <w:rPr>
                <w:bCs/>
                <w:color w:val="FF0000"/>
                <w:szCs w:val="24"/>
              </w:rPr>
              <w:t>)</w:t>
            </w:r>
          </w:p>
        </w:tc>
      </w:tr>
      <w:tr w:rsidR="00C13351" w:rsidRPr="00373C11" w14:paraId="7E161318" w14:textId="2553B00E" w:rsidTr="005D4A93">
        <w:trPr>
          <w:trHeight w:val="6127"/>
        </w:trPr>
        <w:tc>
          <w:tcPr>
            <w:tcW w:w="780" w:type="pct"/>
            <w:tcBorders>
              <w:top w:val="single" w:sz="4" w:space="0" w:color="auto"/>
              <w:left w:val="single" w:sz="4" w:space="0" w:color="000000"/>
              <w:bottom w:val="single" w:sz="4" w:space="0" w:color="auto"/>
            </w:tcBorders>
          </w:tcPr>
          <w:p w14:paraId="6C9F678D" w14:textId="77777777" w:rsidR="00C13351" w:rsidRPr="00373C11" w:rsidRDefault="00C13351" w:rsidP="00C13351">
            <w:pPr>
              <w:pBdr>
                <w:top w:val="nil"/>
                <w:left w:val="nil"/>
                <w:bottom w:val="nil"/>
                <w:right w:val="nil"/>
                <w:between w:val="nil"/>
              </w:pBdr>
              <w:spacing w:after="0" w:line="240" w:lineRule="auto"/>
              <w:rPr>
                <w:rFonts w:eastAsia="Times New Roman"/>
                <w:color w:val="000000"/>
                <w:szCs w:val="24"/>
                <w:lang w:eastAsia="lt-LT"/>
              </w:rPr>
            </w:pPr>
          </w:p>
        </w:tc>
        <w:tc>
          <w:tcPr>
            <w:tcW w:w="2322" w:type="pct"/>
            <w:gridSpan w:val="2"/>
            <w:tcBorders>
              <w:top w:val="single" w:sz="4" w:space="0" w:color="auto"/>
              <w:left w:val="single" w:sz="4" w:space="0" w:color="000000"/>
              <w:bottom w:val="single" w:sz="4" w:space="0" w:color="auto"/>
              <w:right w:val="single" w:sz="4" w:space="0" w:color="000000"/>
            </w:tcBorders>
          </w:tcPr>
          <w:p w14:paraId="21328BE8" w14:textId="49089A0A" w:rsidR="00C13351" w:rsidRPr="00373C11" w:rsidRDefault="00C13351" w:rsidP="00C13351">
            <w:pPr>
              <w:pBdr>
                <w:top w:val="nil"/>
                <w:left w:val="nil"/>
                <w:bottom w:val="nil"/>
                <w:right w:val="nil"/>
                <w:between w:val="nil"/>
              </w:pBdr>
              <w:snapToGrid w:val="0"/>
              <w:spacing w:after="0" w:line="240" w:lineRule="auto"/>
              <w:jc w:val="both"/>
              <w:rPr>
                <w:rFonts w:eastAsiaTheme="minorEastAsia"/>
                <w:color w:val="EE0000"/>
                <w:szCs w:val="24"/>
                <w:u w:val="single"/>
                <w:lang w:eastAsia="lt-LT"/>
              </w:rPr>
            </w:pPr>
            <w:r w:rsidRPr="00373C11">
              <w:rPr>
                <w:rFonts w:eastAsiaTheme="minorEastAsia"/>
                <w:szCs w:val="24"/>
                <w:lang w:eastAsia="lt-LT"/>
              </w:rPr>
              <w:t xml:space="preserve">28 d. įsakymu Nr. D1-508 (aktuali redakcija) (toliau - Įsakymas) patvirtinto „Aplinkos apsaugos kriterijų taikymo, vykdant žaliuosius pirkimus, tvarkos aprašo“ (toliau - Tvarkos aprašo) 4.4.4.4 punktu, t. y. </w:t>
            </w:r>
            <w:r w:rsidR="00373C11">
              <w:rPr>
                <w:rFonts w:eastAsiaTheme="minorEastAsia"/>
                <w:szCs w:val="24"/>
                <w:lang w:eastAsia="lt-LT"/>
              </w:rPr>
              <w:t>įrangos</w:t>
            </w:r>
            <w:r w:rsidRPr="00373C11">
              <w:rPr>
                <w:rFonts w:eastAsiaTheme="minorEastAsia"/>
                <w:szCs w:val="24"/>
                <w:lang w:eastAsia="lt-LT"/>
              </w:rPr>
              <w:t xml:space="preserve"> turi būti tvirtos, ilgaamžės, funkcionalios, jų ar jų sudedamosios dalys turi būti tinkančios naudoti daug kartų ir (ar) lengvai pataisomos, ir (ar) pakeičiamos. Tiekėjas turi užtikrinti galimybę įsigyti siūlomų prekių originalias (arba joms lygiavertes) atsargines dalis (jų tiekimą rinkai) ne trumpiau kaip 2 metus nuo prekių garantinio laikotarpio pabaigos, išskyrus atvejus, kai siūlomos prekių originalios (arba joms lygiavertės) atsarginės dalys dėl objektyvių priežasčių negali būti tiekiamos Lietuvos Respublikos rinkai </w:t>
            </w:r>
            <w:r w:rsidRPr="00373C11">
              <w:rPr>
                <w:rFonts w:eastAsiaTheme="minorEastAsia"/>
                <w:b/>
                <w:bCs/>
                <w:i/>
                <w:iCs/>
                <w:color w:val="EE0000"/>
                <w:szCs w:val="24"/>
                <w:u w:val="single"/>
                <w:lang w:eastAsia="lt-LT"/>
              </w:rPr>
              <w:t>(atitiktį reikalavimui pagrįsti tiekėjas turi pateikti gamintojo ir (ar) tiekėjo raštišką patvirtinimą ar deklaraciją)</w:t>
            </w:r>
            <w:r w:rsidRPr="00373C11">
              <w:rPr>
                <w:rFonts w:eastAsiaTheme="minorEastAsia"/>
                <w:color w:val="EE0000"/>
                <w:szCs w:val="24"/>
                <w:u w:val="single"/>
                <w:lang w:eastAsia="lt-LT"/>
              </w:rPr>
              <w:t>;</w:t>
            </w:r>
          </w:p>
          <w:p w14:paraId="3A548B4D" w14:textId="77777777" w:rsidR="00C13351" w:rsidRPr="00373C11" w:rsidRDefault="00C13351" w:rsidP="00C13351">
            <w:pPr>
              <w:pBdr>
                <w:top w:val="nil"/>
                <w:left w:val="nil"/>
                <w:bottom w:val="nil"/>
                <w:right w:val="nil"/>
                <w:between w:val="nil"/>
              </w:pBdr>
              <w:snapToGrid w:val="0"/>
              <w:spacing w:after="0" w:line="240" w:lineRule="auto"/>
              <w:jc w:val="both"/>
              <w:rPr>
                <w:rFonts w:eastAsiaTheme="minorEastAsia"/>
                <w:szCs w:val="24"/>
                <w:lang w:eastAsia="lt-LT"/>
              </w:rPr>
            </w:pPr>
            <w:r w:rsidRPr="00373C11">
              <w:rPr>
                <w:rFonts w:eastAsiaTheme="minorEastAsia"/>
                <w:szCs w:val="24"/>
                <w:lang w:eastAsia="lt-LT"/>
              </w:rPr>
              <w:t xml:space="preserve">2. prekių pakuotės turi būti laikytinos perdirbamosiomis pakuotėmis pagal Lietuvos Respublikos mokesčio už aplinkos teršimą įstatymo nuostatas </w:t>
            </w:r>
            <w:r w:rsidRPr="00373C11">
              <w:rPr>
                <w:rFonts w:eastAsiaTheme="minorEastAsia"/>
                <w:b/>
                <w:bCs/>
                <w:i/>
                <w:iCs/>
                <w:color w:val="EE0000"/>
                <w:szCs w:val="24"/>
                <w:u w:val="single"/>
                <w:lang w:eastAsia="lt-LT"/>
              </w:rPr>
              <w:t>(atitiktį reikalavimui pagrįsti tiekėjas turi pateikti pakuotės aprašymą, gamintojo ir (ar) importuotojo, ir (ar) tiekėjo rašytinį patvirtinimą apie pakuotės atitiktį arba kitus lygiaverčius įrodymus)</w:t>
            </w:r>
            <w:r w:rsidRPr="00373C11">
              <w:rPr>
                <w:rFonts w:eastAsiaTheme="minorEastAsia"/>
                <w:color w:val="EE0000"/>
                <w:szCs w:val="24"/>
                <w:u w:val="single"/>
                <w:lang w:eastAsia="lt-LT"/>
              </w:rPr>
              <w:t>.</w:t>
            </w:r>
          </w:p>
        </w:tc>
        <w:tc>
          <w:tcPr>
            <w:tcW w:w="939" w:type="pct"/>
            <w:tcBorders>
              <w:top w:val="single" w:sz="4" w:space="0" w:color="auto"/>
              <w:left w:val="single" w:sz="4" w:space="0" w:color="000000"/>
              <w:bottom w:val="single" w:sz="4" w:space="0" w:color="auto"/>
              <w:right w:val="single" w:sz="4" w:space="0" w:color="000000"/>
            </w:tcBorders>
          </w:tcPr>
          <w:p w14:paraId="5870E535" w14:textId="201AA096" w:rsidR="00C13351" w:rsidRPr="00373C11" w:rsidRDefault="00F1017B" w:rsidP="00C13351">
            <w:pPr>
              <w:pBdr>
                <w:top w:val="nil"/>
                <w:left w:val="nil"/>
                <w:bottom w:val="nil"/>
                <w:right w:val="nil"/>
                <w:between w:val="nil"/>
              </w:pBdr>
              <w:spacing w:after="0" w:line="240" w:lineRule="auto"/>
              <w:jc w:val="center"/>
              <w:rPr>
                <w:rFonts w:eastAsia="Times New Roman"/>
                <w:color w:val="000000"/>
                <w:szCs w:val="24"/>
                <w:lang w:eastAsia="lt-LT"/>
              </w:rPr>
            </w:pPr>
            <w:r w:rsidRPr="00373C11">
              <w:rPr>
                <w:rFonts w:eastAsia="Times New Roman"/>
                <w:i/>
                <w:color w:val="FF0000"/>
                <w:szCs w:val="24"/>
                <w:lang w:eastAsia="lt-LT"/>
              </w:rPr>
              <w:t>Pildo tiekėjas (ATITINKA / NEATITINKA)</w:t>
            </w:r>
          </w:p>
        </w:tc>
        <w:tc>
          <w:tcPr>
            <w:tcW w:w="959" w:type="pct"/>
            <w:tcBorders>
              <w:top w:val="single" w:sz="4" w:space="0" w:color="auto"/>
              <w:left w:val="single" w:sz="4" w:space="0" w:color="000000"/>
              <w:bottom w:val="single" w:sz="4" w:space="0" w:color="auto"/>
              <w:right w:val="single" w:sz="4" w:space="0" w:color="000000"/>
            </w:tcBorders>
          </w:tcPr>
          <w:p w14:paraId="1695D8F6" w14:textId="77777777" w:rsidR="00C13351" w:rsidRPr="00373C11" w:rsidRDefault="00C13351" w:rsidP="00C13351">
            <w:pPr>
              <w:pBdr>
                <w:top w:val="nil"/>
                <w:left w:val="nil"/>
                <w:bottom w:val="nil"/>
                <w:right w:val="nil"/>
                <w:between w:val="nil"/>
              </w:pBdr>
              <w:spacing w:after="0" w:line="240" w:lineRule="auto"/>
              <w:jc w:val="right"/>
              <w:rPr>
                <w:rFonts w:eastAsia="Times New Roman"/>
                <w:i/>
                <w:iCs/>
                <w:color w:val="EE0000"/>
                <w:szCs w:val="24"/>
                <w:lang w:eastAsia="lt-LT"/>
              </w:rPr>
            </w:pPr>
          </w:p>
        </w:tc>
      </w:tr>
      <w:bookmarkEnd w:id="0"/>
    </w:tbl>
    <w:p w14:paraId="65880202" w14:textId="77777777" w:rsidR="005D4A93" w:rsidRPr="00373C11" w:rsidRDefault="005D4A93" w:rsidP="005D4A93">
      <w:pPr>
        <w:spacing w:after="0" w:line="240" w:lineRule="auto"/>
        <w:jc w:val="both"/>
        <w:rPr>
          <w:szCs w:val="24"/>
          <w:lang w:eastAsia="lt-LT"/>
        </w:rPr>
      </w:pPr>
    </w:p>
    <w:p w14:paraId="4E25F0D9" w14:textId="0D35FB59" w:rsidR="005D4A93" w:rsidRPr="00373C11" w:rsidRDefault="005D4A93" w:rsidP="005D4A93">
      <w:pPr>
        <w:spacing w:after="0" w:line="240" w:lineRule="auto"/>
        <w:jc w:val="both"/>
        <w:rPr>
          <w:szCs w:val="24"/>
          <w:lang w:eastAsia="lt-LT"/>
        </w:rPr>
      </w:pPr>
      <w:r w:rsidRPr="00373C11">
        <w:rPr>
          <w:szCs w:val="24"/>
          <w:lang w:eastAsia="lt-LT"/>
        </w:rPr>
        <w:t>_________________________________________________  ___________________                                __________________</w:t>
      </w:r>
    </w:p>
    <w:p w14:paraId="2095A23B" w14:textId="4577555C" w:rsidR="005D4A93" w:rsidRPr="00373C11" w:rsidRDefault="005D4A93" w:rsidP="005D4A93">
      <w:pPr>
        <w:spacing w:after="0" w:line="240" w:lineRule="auto"/>
        <w:jc w:val="both"/>
        <w:rPr>
          <w:szCs w:val="24"/>
          <w:lang w:eastAsia="lt-LT"/>
        </w:rPr>
      </w:pPr>
      <w:r w:rsidRPr="00373C11">
        <w:rPr>
          <w:szCs w:val="24"/>
          <w:lang w:eastAsia="lt-LT"/>
        </w:rPr>
        <w:t>(Tiekėjo ar jo įgalioto asmens pareigų pavadinimas)*</w:t>
      </w:r>
      <w:r w:rsidRPr="00373C11">
        <w:rPr>
          <w:szCs w:val="24"/>
          <w:lang w:eastAsia="lt-LT"/>
        </w:rPr>
        <w:tab/>
      </w:r>
      <w:r w:rsidRPr="00373C11">
        <w:rPr>
          <w:szCs w:val="24"/>
          <w:lang w:eastAsia="lt-LT"/>
        </w:rPr>
        <w:tab/>
        <w:t xml:space="preserve"> (Parašas)                                                   (Vardas, pavardė)</w:t>
      </w:r>
    </w:p>
    <w:p w14:paraId="277D6C67" w14:textId="77777777" w:rsidR="005D4A93" w:rsidRPr="00373C11" w:rsidRDefault="005D4A93" w:rsidP="005D4A93">
      <w:pPr>
        <w:spacing w:after="0" w:line="240" w:lineRule="auto"/>
        <w:jc w:val="both"/>
        <w:rPr>
          <w:i/>
          <w:iCs/>
          <w:szCs w:val="24"/>
          <w:lang w:eastAsia="lt-LT"/>
        </w:rPr>
      </w:pPr>
    </w:p>
    <w:p w14:paraId="11B48363" w14:textId="77777777" w:rsidR="005D4A93" w:rsidRPr="00A87566" w:rsidRDefault="005D4A93" w:rsidP="005D4A93">
      <w:pPr>
        <w:spacing w:after="0" w:line="240" w:lineRule="auto"/>
        <w:jc w:val="both"/>
        <w:rPr>
          <w:i/>
          <w:iCs/>
          <w:szCs w:val="24"/>
        </w:rPr>
      </w:pPr>
      <w:r w:rsidRPr="00373C11">
        <w:rPr>
          <w:i/>
          <w:iCs/>
          <w:szCs w:val="24"/>
          <w:lang w:eastAsia="lt-LT"/>
        </w:rPr>
        <w:t>*</w:t>
      </w:r>
      <w:r w:rsidRPr="00373C11">
        <w:rPr>
          <w:i/>
          <w:iCs/>
          <w:szCs w:val="24"/>
        </w:rPr>
        <w:t>Jei dokumentas pasirašytas ne tiekėjo vadovo, kartu pateikiamas įgaliojimas, suteikiantis teisę šį dokumentą pasirašiusiam darbuotojui, atstovauti tiekėją.</w:t>
      </w:r>
    </w:p>
    <w:p w14:paraId="78080D4B" w14:textId="77777777" w:rsidR="00870D57" w:rsidRDefault="00870D57" w:rsidP="005D4A93">
      <w:pPr>
        <w:spacing w:after="0" w:line="240" w:lineRule="auto"/>
        <w:jc w:val="both"/>
        <w:rPr>
          <w:rFonts w:ascii="TimesLT" w:eastAsia="Times New Roman" w:hAnsi="TimesLT"/>
          <w:noProof/>
          <w:szCs w:val="24"/>
        </w:rPr>
      </w:pPr>
    </w:p>
    <w:sectPr w:rsidR="00870D57" w:rsidSect="00C1335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D675289"/>
    <w:multiLevelType w:val="hybridMultilevel"/>
    <w:tmpl w:val="3DE28F32"/>
    <w:lvl w:ilvl="0" w:tplc="1C10DE20">
      <w:start w:val="2"/>
      <w:numFmt w:val="decimal"/>
      <w:lvlText w:val="%1."/>
      <w:lvlJc w:val="left"/>
      <w:pPr>
        <w:ind w:left="1628" w:hanging="351"/>
        <w:jc w:val="right"/>
      </w:pPr>
      <w:rPr>
        <w:rFonts w:hint="default"/>
        <w:spacing w:val="0"/>
        <w:w w:val="105"/>
        <w:lang w:val="lt-LT" w:eastAsia="en-US" w:bidi="ar-SA"/>
      </w:rPr>
    </w:lvl>
    <w:lvl w:ilvl="1" w:tplc="06543C36">
      <w:start w:val="1"/>
      <w:numFmt w:val="lowerLetter"/>
      <w:lvlText w:val="%2."/>
      <w:lvlJc w:val="left"/>
      <w:pPr>
        <w:ind w:left="1978" w:hanging="276"/>
      </w:pPr>
      <w:rPr>
        <w:rFonts w:ascii="Times New Roman" w:eastAsia="Times New Roman" w:hAnsi="Times New Roman" w:cs="Times New Roman" w:hint="default"/>
        <w:b w:val="0"/>
        <w:bCs w:val="0"/>
        <w:i w:val="0"/>
        <w:iCs w:val="0"/>
        <w:color w:val="5E5E5E"/>
        <w:spacing w:val="0"/>
        <w:w w:val="105"/>
        <w:sz w:val="23"/>
        <w:szCs w:val="23"/>
        <w:lang w:val="lt-LT" w:eastAsia="en-US" w:bidi="ar-SA"/>
      </w:rPr>
    </w:lvl>
    <w:lvl w:ilvl="2" w:tplc="44B2F200">
      <w:numFmt w:val="bullet"/>
      <w:lvlText w:val="•"/>
      <w:lvlJc w:val="left"/>
      <w:pPr>
        <w:ind w:left="2100" w:hanging="276"/>
      </w:pPr>
      <w:rPr>
        <w:rFonts w:hint="default"/>
        <w:lang w:val="lt-LT" w:eastAsia="en-US" w:bidi="ar-SA"/>
      </w:rPr>
    </w:lvl>
    <w:lvl w:ilvl="3" w:tplc="98EE6CAC">
      <w:numFmt w:val="bullet"/>
      <w:lvlText w:val="•"/>
      <w:lvlJc w:val="left"/>
      <w:pPr>
        <w:ind w:left="2120" w:hanging="276"/>
      </w:pPr>
      <w:rPr>
        <w:rFonts w:hint="default"/>
        <w:lang w:val="lt-LT" w:eastAsia="en-US" w:bidi="ar-SA"/>
      </w:rPr>
    </w:lvl>
    <w:lvl w:ilvl="4" w:tplc="8392F024">
      <w:numFmt w:val="bullet"/>
      <w:lvlText w:val="•"/>
      <w:lvlJc w:val="left"/>
      <w:pPr>
        <w:ind w:left="3248" w:hanging="276"/>
      </w:pPr>
      <w:rPr>
        <w:rFonts w:hint="default"/>
        <w:lang w:val="lt-LT" w:eastAsia="en-US" w:bidi="ar-SA"/>
      </w:rPr>
    </w:lvl>
    <w:lvl w:ilvl="5" w:tplc="49C431D6">
      <w:numFmt w:val="bullet"/>
      <w:lvlText w:val="•"/>
      <w:lvlJc w:val="left"/>
      <w:pPr>
        <w:ind w:left="4377" w:hanging="276"/>
      </w:pPr>
      <w:rPr>
        <w:rFonts w:hint="default"/>
        <w:lang w:val="lt-LT" w:eastAsia="en-US" w:bidi="ar-SA"/>
      </w:rPr>
    </w:lvl>
    <w:lvl w:ilvl="6" w:tplc="6D8C36DC">
      <w:numFmt w:val="bullet"/>
      <w:lvlText w:val="•"/>
      <w:lvlJc w:val="left"/>
      <w:pPr>
        <w:ind w:left="5505" w:hanging="276"/>
      </w:pPr>
      <w:rPr>
        <w:rFonts w:hint="default"/>
        <w:lang w:val="lt-LT" w:eastAsia="en-US" w:bidi="ar-SA"/>
      </w:rPr>
    </w:lvl>
    <w:lvl w:ilvl="7" w:tplc="E5E40F24">
      <w:numFmt w:val="bullet"/>
      <w:lvlText w:val="•"/>
      <w:lvlJc w:val="left"/>
      <w:pPr>
        <w:ind w:left="6634" w:hanging="276"/>
      </w:pPr>
      <w:rPr>
        <w:rFonts w:hint="default"/>
        <w:lang w:val="lt-LT" w:eastAsia="en-US" w:bidi="ar-SA"/>
      </w:rPr>
    </w:lvl>
    <w:lvl w:ilvl="8" w:tplc="53460356">
      <w:numFmt w:val="bullet"/>
      <w:lvlText w:val="•"/>
      <w:lvlJc w:val="left"/>
      <w:pPr>
        <w:ind w:left="7762" w:hanging="276"/>
      </w:pPr>
      <w:rPr>
        <w:rFonts w:hint="default"/>
        <w:lang w:val="lt-LT" w:eastAsia="en-US" w:bidi="ar-SA"/>
      </w:rPr>
    </w:lvl>
  </w:abstractNum>
  <w:abstractNum w:abstractNumId="2" w15:restartNumberingAfterBreak="0">
    <w:nsid w:val="110B779C"/>
    <w:multiLevelType w:val="hybridMultilevel"/>
    <w:tmpl w:val="32DA4E4C"/>
    <w:lvl w:ilvl="0" w:tplc="1CF07C8C">
      <w:start w:val="1"/>
      <w:numFmt w:val="decimal"/>
      <w:lvlText w:val="%1."/>
      <w:lvlJc w:val="left"/>
      <w:pPr>
        <w:ind w:left="2486" w:hanging="360"/>
      </w:pPr>
      <w:rPr>
        <w:b w:val="0"/>
        <w:bCs/>
        <w:color w:val="auto"/>
      </w:rPr>
    </w:lvl>
    <w:lvl w:ilvl="1" w:tplc="04270001">
      <w:numFmt w:val="decimal"/>
      <w:lvlText w:val=""/>
      <w:lvlJc w:val="left"/>
      <w:pPr>
        <w:ind w:left="5726" w:hanging="360"/>
      </w:pPr>
      <w:rPr>
        <w:rFonts w:ascii="Symbol" w:hAnsi="Symbol" w:hint="default"/>
      </w:rPr>
    </w:lvl>
    <w:lvl w:ilvl="2" w:tplc="0427001B">
      <w:start w:val="1"/>
      <w:numFmt w:val="lowerRoman"/>
      <w:lvlText w:val="%3."/>
      <w:lvlJc w:val="right"/>
      <w:pPr>
        <w:ind w:left="6446" w:hanging="180"/>
      </w:pPr>
    </w:lvl>
    <w:lvl w:ilvl="3" w:tplc="0427000F">
      <w:start w:val="1"/>
      <w:numFmt w:val="decimal"/>
      <w:lvlText w:val="%4."/>
      <w:lvlJc w:val="left"/>
      <w:pPr>
        <w:ind w:left="7166" w:hanging="360"/>
      </w:pPr>
    </w:lvl>
    <w:lvl w:ilvl="4" w:tplc="04270019">
      <w:start w:val="1"/>
      <w:numFmt w:val="lowerLetter"/>
      <w:lvlText w:val="%5."/>
      <w:lvlJc w:val="left"/>
      <w:pPr>
        <w:ind w:left="7886" w:hanging="360"/>
      </w:pPr>
    </w:lvl>
    <w:lvl w:ilvl="5" w:tplc="0427001B">
      <w:start w:val="1"/>
      <w:numFmt w:val="lowerRoman"/>
      <w:lvlText w:val="%6."/>
      <w:lvlJc w:val="right"/>
      <w:pPr>
        <w:ind w:left="8606" w:hanging="180"/>
      </w:pPr>
    </w:lvl>
    <w:lvl w:ilvl="6" w:tplc="0427000F">
      <w:start w:val="1"/>
      <w:numFmt w:val="decimal"/>
      <w:lvlText w:val="%7."/>
      <w:lvlJc w:val="left"/>
      <w:pPr>
        <w:ind w:left="9326" w:hanging="360"/>
      </w:pPr>
    </w:lvl>
    <w:lvl w:ilvl="7" w:tplc="04270019">
      <w:start w:val="1"/>
      <w:numFmt w:val="lowerLetter"/>
      <w:lvlText w:val="%8."/>
      <w:lvlJc w:val="left"/>
      <w:pPr>
        <w:ind w:left="10046" w:hanging="360"/>
      </w:pPr>
    </w:lvl>
    <w:lvl w:ilvl="8" w:tplc="0427001B">
      <w:start w:val="1"/>
      <w:numFmt w:val="lowerRoman"/>
      <w:lvlText w:val="%9."/>
      <w:lvlJc w:val="right"/>
      <w:pPr>
        <w:ind w:left="10766" w:hanging="180"/>
      </w:pPr>
    </w:lvl>
  </w:abstractNum>
  <w:abstractNum w:abstractNumId="3" w15:restartNumberingAfterBreak="0">
    <w:nsid w:val="1214361D"/>
    <w:multiLevelType w:val="multilevel"/>
    <w:tmpl w:val="33964AF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46B7938"/>
    <w:multiLevelType w:val="multilevel"/>
    <w:tmpl w:val="D8AA74AC"/>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457259F0"/>
    <w:multiLevelType w:val="hybridMultilevel"/>
    <w:tmpl w:val="6AE2BE8C"/>
    <w:lvl w:ilvl="0" w:tplc="0A721B3E">
      <w:start w:val="12"/>
      <w:numFmt w:val="lowerLetter"/>
      <w:lvlText w:val="%1."/>
      <w:lvlJc w:val="left"/>
      <w:pPr>
        <w:ind w:left="429" w:hanging="429"/>
        <w:jc w:val="right"/>
      </w:pPr>
      <w:rPr>
        <w:rFonts w:ascii="Times New Roman" w:eastAsia="Times New Roman" w:hAnsi="Times New Roman" w:cs="Times New Roman" w:hint="default"/>
        <w:b w:val="0"/>
        <w:bCs w:val="0"/>
        <w:i w:val="0"/>
        <w:iCs w:val="0"/>
        <w:color w:val="606060"/>
        <w:spacing w:val="0"/>
        <w:w w:val="100"/>
        <w:sz w:val="23"/>
        <w:szCs w:val="23"/>
        <w:lang w:val="lt-LT" w:eastAsia="en-US" w:bidi="ar-SA"/>
      </w:rPr>
    </w:lvl>
    <w:lvl w:ilvl="1" w:tplc="CCB4B1DE">
      <w:start w:val="3"/>
      <w:numFmt w:val="decimal"/>
      <w:lvlText w:val="%2."/>
      <w:lvlJc w:val="left"/>
      <w:pPr>
        <w:ind w:left="438" w:hanging="449"/>
      </w:pPr>
      <w:rPr>
        <w:rFonts w:hint="default"/>
        <w:spacing w:val="0"/>
        <w:w w:val="106"/>
      </w:rPr>
    </w:lvl>
    <w:lvl w:ilvl="2" w:tplc="69BCEE7A">
      <w:numFmt w:val="bullet"/>
      <w:lvlText w:val="•"/>
      <w:lvlJc w:val="left"/>
      <w:pPr>
        <w:ind w:left="2402" w:hanging="449"/>
      </w:pPr>
      <w:rPr>
        <w:rFonts w:hint="default"/>
        <w:lang w:val="lt-LT" w:eastAsia="en-US" w:bidi="ar-SA"/>
      </w:rPr>
    </w:lvl>
    <w:lvl w:ilvl="3" w:tplc="7C2E88C0">
      <w:numFmt w:val="bullet"/>
      <w:lvlText w:val="•"/>
      <w:lvlJc w:val="left"/>
      <w:pPr>
        <w:ind w:left="3388" w:hanging="449"/>
      </w:pPr>
      <w:rPr>
        <w:rFonts w:hint="default"/>
        <w:lang w:val="lt-LT" w:eastAsia="en-US" w:bidi="ar-SA"/>
      </w:rPr>
    </w:lvl>
    <w:lvl w:ilvl="4" w:tplc="AA04DAFA">
      <w:numFmt w:val="bullet"/>
      <w:lvlText w:val="•"/>
      <w:lvlJc w:val="left"/>
      <w:pPr>
        <w:ind w:left="4374" w:hanging="449"/>
      </w:pPr>
      <w:rPr>
        <w:rFonts w:hint="default"/>
        <w:lang w:val="lt-LT" w:eastAsia="en-US" w:bidi="ar-SA"/>
      </w:rPr>
    </w:lvl>
    <w:lvl w:ilvl="5" w:tplc="4C060558">
      <w:numFmt w:val="bullet"/>
      <w:lvlText w:val="•"/>
      <w:lvlJc w:val="left"/>
      <w:pPr>
        <w:ind w:left="5360" w:hanging="449"/>
      </w:pPr>
      <w:rPr>
        <w:rFonts w:hint="default"/>
        <w:lang w:val="lt-LT" w:eastAsia="en-US" w:bidi="ar-SA"/>
      </w:rPr>
    </w:lvl>
    <w:lvl w:ilvl="6" w:tplc="6F0C863C">
      <w:numFmt w:val="bullet"/>
      <w:lvlText w:val="•"/>
      <w:lvlJc w:val="left"/>
      <w:pPr>
        <w:ind w:left="6346" w:hanging="449"/>
      </w:pPr>
      <w:rPr>
        <w:rFonts w:hint="default"/>
        <w:lang w:val="lt-LT" w:eastAsia="en-US" w:bidi="ar-SA"/>
      </w:rPr>
    </w:lvl>
    <w:lvl w:ilvl="7" w:tplc="25BAD64E">
      <w:numFmt w:val="bullet"/>
      <w:lvlText w:val="•"/>
      <w:lvlJc w:val="left"/>
      <w:pPr>
        <w:ind w:left="7332" w:hanging="449"/>
      </w:pPr>
      <w:rPr>
        <w:rFonts w:hint="default"/>
        <w:lang w:val="lt-LT" w:eastAsia="en-US" w:bidi="ar-SA"/>
      </w:rPr>
    </w:lvl>
    <w:lvl w:ilvl="8" w:tplc="02CEF8B8">
      <w:numFmt w:val="bullet"/>
      <w:lvlText w:val="•"/>
      <w:lvlJc w:val="left"/>
      <w:pPr>
        <w:ind w:left="8318" w:hanging="449"/>
      </w:pPr>
      <w:rPr>
        <w:rFonts w:hint="default"/>
        <w:lang w:val="lt-LT" w:eastAsia="en-US" w:bidi="ar-SA"/>
      </w:rPr>
    </w:lvl>
  </w:abstractNum>
  <w:abstractNum w:abstractNumId="7" w15:restartNumberingAfterBreak="0">
    <w:nsid w:val="46DC1F4C"/>
    <w:multiLevelType w:val="hybridMultilevel"/>
    <w:tmpl w:val="0DEEB41A"/>
    <w:lvl w:ilvl="0" w:tplc="072217F2">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4B2477A7"/>
    <w:multiLevelType w:val="hybridMultilevel"/>
    <w:tmpl w:val="1E4A7772"/>
    <w:lvl w:ilvl="0" w:tplc="0427000F">
      <w:start w:val="1"/>
      <w:numFmt w:val="decimal"/>
      <w:lvlText w:val="%1."/>
      <w:lvlJc w:val="left"/>
      <w:pPr>
        <w:ind w:left="429" w:hanging="429"/>
        <w:jc w:val="right"/>
      </w:pPr>
      <w:rPr>
        <w:rFonts w:hint="default"/>
        <w:b w:val="0"/>
        <w:bCs w:val="0"/>
        <w:i w:val="0"/>
        <w:iCs w:val="0"/>
        <w:color w:val="606060"/>
        <w:spacing w:val="0"/>
        <w:w w:val="100"/>
        <w:sz w:val="23"/>
        <w:szCs w:val="23"/>
        <w:lang w:val="lt-LT" w:eastAsia="en-US" w:bidi="ar-SA"/>
      </w:rPr>
    </w:lvl>
    <w:lvl w:ilvl="1" w:tplc="FFFFFFFF">
      <w:start w:val="2"/>
      <w:numFmt w:val="decimal"/>
      <w:lvlText w:val="%2."/>
      <w:lvlJc w:val="left"/>
      <w:pPr>
        <w:ind w:left="438" w:hanging="449"/>
        <w:jc w:val="right"/>
      </w:pPr>
      <w:rPr>
        <w:rFonts w:hint="default"/>
        <w:spacing w:val="0"/>
        <w:w w:val="106"/>
        <w:lang w:val="lt-LT" w:eastAsia="en-US" w:bidi="ar-SA"/>
      </w:rPr>
    </w:lvl>
    <w:lvl w:ilvl="2" w:tplc="FFFFFFFF">
      <w:numFmt w:val="bullet"/>
      <w:lvlText w:val="•"/>
      <w:lvlJc w:val="left"/>
      <w:pPr>
        <w:ind w:left="2402" w:hanging="449"/>
      </w:pPr>
      <w:rPr>
        <w:rFonts w:hint="default"/>
        <w:lang w:val="lt-LT" w:eastAsia="en-US" w:bidi="ar-SA"/>
      </w:rPr>
    </w:lvl>
    <w:lvl w:ilvl="3" w:tplc="FFFFFFFF">
      <w:numFmt w:val="bullet"/>
      <w:lvlText w:val="•"/>
      <w:lvlJc w:val="left"/>
      <w:pPr>
        <w:ind w:left="3388" w:hanging="449"/>
      </w:pPr>
      <w:rPr>
        <w:rFonts w:hint="default"/>
        <w:lang w:val="lt-LT" w:eastAsia="en-US" w:bidi="ar-SA"/>
      </w:rPr>
    </w:lvl>
    <w:lvl w:ilvl="4" w:tplc="FFFFFFFF">
      <w:numFmt w:val="bullet"/>
      <w:lvlText w:val="•"/>
      <w:lvlJc w:val="left"/>
      <w:pPr>
        <w:ind w:left="4374" w:hanging="449"/>
      </w:pPr>
      <w:rPr>
        <w:rFonts w:hint="default"/>
        <w:lang w:val="lt-LT" w:eastAsia="en-US" w:bidi="ar-SA"/>
      </w:rPr>
    </w:lvl>
    <w:lvl w:ilvl="5" w:tplc="FFFFFFFF">
      <w:numFmt w:val="bullet"/>
      <w:lvlText w:val="•"/>
      <w:lvlJc w:val="left"/>
      <w:pPr>
        <w:ind w:left="5360" w:hanging="449"/>
      </w:pPr>
      <w:rPr>
        <w:rFonts w:hint="default"/>
        <w:lang w:val="lt-LT" w:eastAsia="en-US" w:bidi="ar-SA"/>
      </w:rPr>
    </w:lvl>
    <w:lvl w:ilvl="6" w:tplc="FFFFFFFF">
      <w:numFmt w:val="bullet"/>
      <w:lvlText w:val="•"/>
      <w:lvlJc w:val="left"/>
      <w:pPr>
        <w:ind w:left="6346" w:hanging="449"/>
      </w:pPr>
      <w:rPr>
        <w:rFonts w:hint="default"/>
        <w:lang w:val="lt-LT" w:eastAsia="en-US" w:bidi="ar-SA"/>
      </w:rPr>
    </w:lvl>
    <w:lvl w:ilvl="7" w:tplc="FFFFFFFF">
      <w:numFmt w:val="bullet"/>
      <w:lvlText w:val="•"/>
      <w:lvlJc w:val="left"/>
      <w:pPr>
        <w:ind w:left="7332" w:hanging="449"/>
      </w:pPr>
      <w:rPr>
        <w:rFonts w:hint="default"/>
        <w:lang w:val="lt-LT" w:eastAsia="en-US" w:bidi="ar-SA"/>
      </w:rPr>
    </w:lvl>
    <w:lvl w:ilvl="8" w:tplc="FFFFFFFF">
      <w:numFmt w:val="bullet"/>
      <w:lvlText w:val="•"/>
      <w:lvlJc w:val="left"/>
      <w:pPr>
        <w:ind w:left="8318" w:hanging="449"/>
      </w:pPr>
      <w:rPr>
        <w:rFonts w:hint="default"/>
        <w:lang w:val="lt-LT" w:eastAsia="en-US" w:bidi="ar-SA"/>
      </w:rPr>
    </w:lvl>
  </w:abstractNum>
  <w:abstractNum w:abstractNumId="9" w15:restartNumberingAfterBreak="0">
    <w:nsid w:val="519055D1"/>
    <w:multiLevelType w:val="multilevel"/>
    <w:tmpl w:val="5840087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38F0F2C"/>
    <w:multiLevelType w:val="hybridMultilevel"/>
    <w:tmpl w:val="9956E458"/>
    <w:lvl w:ilvl="0" w:tplc="C47C75A2">
      <w:start w:val="4"/>
      <w:numFmt w:val="lowerLetter"/>
      <w:lvlText w:val="%1."/>
      <w:lvlJc w:val="left"/>
      <w:pPr>
        <w:ind w:left="151" w:hanging="283"/>
      </w:pPr>
      <w:rPr>
        <w:rFonts w:ascii="Times New Roman" w:eastAsia="Times New Roman" w:hAnsi="Times New Roman" w:cs="Times New Roman" w:hint="default"/>
        <w:b w:val="0"/>
        <w:bCs w:val="0"/>
        <w:i w:val="0"/>
        <w:iCs w:val="0"/>
        <w:color w:val="5E5E5E"/>
        <w:spacing w:val="0"/>
        <w:w w:val="108"/>
        <w:sz w:val="23"/>
        <w:szCs w:val="23"/>
        <w:lang w:val="lt-LT" w:eastAsia="en-US" w:bidi="ar-SA"/>
      </w:rPr>
    </w:lvl>
    <w:lvl w:ilvl="1" w:tplc="36A0FF8C">
      <w:numFmt w:val="bullet"/>
      <w:lvlText w:val="•"/>
      <w:lvlJc w:val="left"/>
      <w:pPr>
        <w:ind w:left="1146" w:hanging="283"/>
      </w:pPr>
      <w:rPr>
        <w:rFonts w:hint="default"/>
        <w:lang w:val="lt-LT" w:eastAsia="en-US" w:bidi="ar-SA"/>
      </w:rPr>
    </w:lvl>
    <w:lvl w:ilvl="2" w:tplc="47ACDEB4">
      <w:numFmt w:val="bullet"/>
      <w:lvlText w:val="•"/>
      <w:lvlJc w:val="left"/>
      <w:pPr>
        <w:ind w:left="2132" w:hanging="283"/>
      </w:pPr>
      <w:rPr>
        <w:rFonts w:hint="default"/>
        <w:lang w:val="lt-LT" w:eastAsia="en-US" w:bidi="ar-SA"/>
      </w:rPr>
    </w:lvl>
    <w:lvl w:ilvl="3" w:tplc="48B2483A">
      <w:numFmt w:val="bullet"/>
      <w:lvlText w:val="•"/>
      <w:lvlJc w:val="left"/>
      <w:pPr>
        <w:ind w:left="3118" w:hanging="283"/>
      </w:pPr>
      <w:rPr>
        <w:rFonts w:hint="default"/>
        <w:lang w:val="lt-LT" w:eastAsia="en-US" w:bidi="ar-SA"/>
      </w:rPr>
    </w:lvl>
    <w:lvl w:ilvl="4" w:tplc="28665EA0">
      <w:numFmt w:val="bullet"/>
      <w:lvlText w:val="•"/>
      <w:lvlJc w:val="left"/>
      <w:pPr>
        <w:ind w:left="4104" w:hanging="283"/>
      </w:pPr>
      <w:rPr>
        <w:rFonts w:hint="default"/>
        <w:lang w:val="lt-LT" w:eastAsia="en-US" w:bidi="ar-SA"/>
      </w:rPr>
    </w:lvl>
    <w:lvl w:ilvl="5" w:tplc="7EFCF586">
      <w:numFmt w:val="bullet"/>
      <w:lvlText w:val="•"/>
      <w:lvlJc w:val="left"/>
      <w:pPr>
        <w:ind w:left="5090" w:hanging="283"/>
      </w:pPr>
      <w:rPr>
        <w:rFonts w:hint="default"/>
        <w:lang w:val="lt-LT" w:eastAsia="en-US" w:bidi="ar-SA"/>
      </w:rPr>
    </w:lvl>
    <w:lvl w:ilvl="6" w:tplc="D2AA4F62">
      <w:numFmt w:val="bullet"/>
      <w:lvlText w:val="•"/>
      <w:lvlJc w:val="left"/>
      <w:pPr>
        <w:ind w:left="6076" w:hanging="283"/>
      </w:pPr>
      <w:rPr>
        <w:rFonts w:hint="default"/>
        <w:lang w:val="lt-LT" w:eastAsia="en-US" w:bidi="ar-SA"/>
      </w:rPr>
    </w:lvl>
    <w:lvl w:ilvl="7" w:tplc="E5D471B4">
      <w:numFmt w:val="bullet"/>
      <w:lvlText w:val="•"/>
      <w:lvlJc w:val="left"/>
      <w:pPr>
        <w:ind w:left="7062" w:hanging="283"/>
      </w:pPr>
      <w:rPr>
        <w:rFonts w:hint="default"/>
        <w:lang w:val="lt-LT" w:eastAsia="en-US" w:bidi="ar-SA"/>
      </w:rPr>
    </w:lvl>
    <w:lvl w:ilvl="8" w:tplc="9474CB06">
      <w:numFmt w:val="bullet"/>
      <w:lvlText w:val="•"/>
      <w:lvlJc w:val="left"/>
      <w:pPr>
        <w:ind w:left="8048" w:hanging="283"/>
      </w:pPr>
      <w:rPr>
        <w:rFonts w:hint="default"/>
        <w:lang w:val="lt-LT" w:eastAsia="en-US" w:bidi="ar-SA"/>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93881482">
    <w:abstractNumId w:val="13"/>
  </w:num>
  <w:num w:numId="2" w16cid:durableId="2121803674">
    <w:abstractNumId w:val="7"/>
  </w:num>
  <w:num w:numId="3" w16cid:durableId="825315278">
    <w:abstractNumId w:val="9"/>
  </w:num>
  <w:num w:numId="4" w16cid:durableId="339432867">
    <w:abstractNumId w:val="3"/>
  </w:num>
  <w:num w:numId="5" w16cid:durableId="523174879">
    <w:abstractNumId w:val="11"/>
  </w:num>
  <w:num w:numId="6" w16cid:durableId="495417492">
    <w:abstractNumId w:val="1"/>
  </w:num>
  <w:num w:numId="7" w16cid:durableId="1397164216">
    <w:abstractNumId w:val="6"/>
  </w:num>
  <w:num w:numId="8" w16cid:durableId="642272301">
    <w:abstractNumId w:val="8"/>
  </w:num>
  <w:num w:numId="9" w16cid:durableId="254749011">
    <w:abstractNumId w:val="10"/>
  </w:num>
  <w:num w:numId="10" w16cid:durableId="5476473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6678906">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473146">
    <w:abstractNumId w:val="12"/>
  </w:num>
  <w:num w:numId="14" w16cid:durableId="92476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8"/>
    <w:rsid w:val="00003E61"/>
    <w:rsid w:val="00007C97"/>
    <w:rsid w:val="00010B93"/>
    <w:rsid w:val="0002318B"/>
    <w:rsid w:val="000279B6"/>
    <w:rsid w:val="0003748A"/>
    <w:rsid w:val="000658B4"/>
    <w:rsid w:val="00070FB7"/>
    <w:rsid w:val="000757FC"/>
    <w:rsid w:val="000920F4"/>
    <w:rsid w:val="000A2425"/>
    <w:rsid w:val="000A339D"/>
    <w:rsid w:val="000A363F"/>
    <w:rsid w:val="000A4267"/>
    <w:rsid w:val="000A6A42"/>
    <w:rsid w:val="000B1847"/>
    <w:rsid w:val="000B1CB7"/>
    <w:rsid w:val="000B24A7"/>
    <w:rsid w:val="000B7D37"/>
    <w:rsid w:val="000C3A92"/>
    <w:rsid w:val="000D3682"/>
    <w:rsid w:val="000D4526"/>
    <w:rsid w:val="000D6137"/>
    <w:rsid w:val="000E02F8"/>
    <w:rsid w:val="000E1808"/>
    <w:rsid w:val="000E1A5E"/>
    <w:rsid w:val="000E310D"/>
    <w:rsid w:val="000E3B1C"/>
    <w:rsid w:val="000F1A3D"/>
    <w:rsid w:val="000F3296"/>
    <w:rsid w:val="001203BA"/>
    <w:rsid w:val="0012410A"/>
    <w:rsid w:val="00136357"/>
    <w:rsid w:val="00136F78"/>
    <w:rsid w:val="00137E97"/>
    <w:rsid w:val="00144627"/>
    <w:rsid w:val="001527E9"/>
    <w:rsid w:val="00156D37"/>
    <w:rsid w:val="0016273C"/>
    <w:rsid w:val="00167B14"/>
    <w:rsid w:val="00171BA3"/>
    <w:rsid w:val="00172C24"/>
    <w:rsid w:val="00173FC6"/>
    <w:rsid w:val="00181DAB"/>
    <w:rsid w:val="001827A4"/>
    <w:rsid w:val="00187D9A"/>
    <w:rsid w:val="001A0107"/>
    <w:rsid w:val="001A175C"/>
    <w:rsid w:val="001A4FA7"/>
    <w:rsid w:val="001B6709"/>
    <w:rsid w:val="001C15BC"/>
    <w:rsid w:val="001C3A47"/>
    <w:rsid w:val="001C422F"/>
    <w:rsid w:val="001D3610"/>
    <w:rsid w:val="001D6714"/>
    <w:rsid w:val="001F03D8"/>
    <w:rsid w:val="001F4D11"/>
    <w:rsid w:val="001F579F"/>
    <w:rsid w:val="0020173B"/>
    <w:rsid w:val="00201F8A"/>
    <w:rsid w:val="00202D24"/>
    <w:rsid w:val="0020549D"/>
    <w:rsid w:val="002069AB"/>
    <w:rsid w:val="00206D3F"/>
    <w:rsid w:val="002343F4"/>
    <w:rsid w:val="0023789A"/>
    <w:rsid w:val="00245CBC"/>
    <w:rsid w:val="00247634"/>
    <w:rsid w:val="00260D8E"/>
    <w:rsid w:val="00270AA8"/>
    <w:rsid w:val="00271A53"/>
    <w:rsid w:val="002849E4"/>
    <w:rsid w:val="00285184"/>
    <w:rsid w:val="002B1EF0"/>
    <w:rsid w:val="002B505E"/>
    <w:rsid w:val="002C24A7"/>
    <w:rsid w:val="002D4BC8"/>
    <w:rsid w:val="002E1245"/>
    <w:rsid w:val="002F24BF"/>
    <w:rsid w:val="002F3060"/>
    <w:rsid w:val="002F71D8"/>
    <w:rsid w:val="002F7479"/>
    <w:rsid w:val="00306318"/>
    <w:rsid w:val="00321847"/>
    <w:rsid w:val="00323D6E"/>
    <w:rsid w:val="00325029"/>
    <w:rsid w:val="00337A78"/>
    <w:rsid w:val="003416E6"/>
    <w:rsid w:val="00347330"/>
    <w:rsid w:val="00351B52"/>
    <w:rsid w:val="00355395"/>
    <w:rsid w:val="0036214E"/>
    <w:rsid w:val="003626D9"/>
    <w:rsid w:val="00365964"/>
    <w:rsid w:val="00366052"/>
    <w:rsid w:val="00371528"/>
    <w:rsid w:val="00372693"/>
    <w:rsid w:val="00373C11"/>
    <w:rsid w:val="00374D25"/>
    <w:rsid w:val="00387F48"/>
    <w:rsid w:val="00391633"/>
    <w:rsid w:val="003A117D"/>
    <w:rsid w:val="003A20B7"/>
    <w:rsid w:val="003B6696"/>
    <w:rsid w:val="003C5406"/>
    <w:rsid w:val="003C5895"/>
    <w:rsid w:val="003C611F"/>
    <w:rsid w:val="003D1E2F"/>
    <w:rsid w:val="003D5FFA"/>
    <w:rsid w:val="003E54CF"/>
    <w:rsid w:val="003E7E4D"/>
    <w:rsid w:val="004045CC"/>
    <w:rsid w:val="0041033E"/>
    <w:rsid w:val="00412D2D"/>
    <w:rsid w:val="0041659B"/>
    <w:rsid w:val="004247C1"/>
    <w:rsid w:val="00427793"/>
    <w:rsid w:val="00432A6B"/>
    <w:rsid w:val="0043765D"/>
    <w:rsid w:val="00440FE1"/>
    <w:rsid w:val="00441512"/>
    <w:rsid w:val="004419D2"/>
    <w:rsid w:val="00443E27"/>
    <w:rsid w:val="00446B6A"/>
    <w:rsid w:val="00452191"/>
    <w:rsid w:val="0045226A"/>
    <w:rsid w:val="00454199"/>
    <w:rsid w:val="004547B6"/>
    <w:rsid w:val="00455C53"/>
    <w:rsid w:val="004578D5"/>
    <w:rsid w:val="00457B6E"/>
    <w:rsid w:val="004600B9"/>
    <w:rsid w:val="0046267B"/>
    <w:rsid w:val="0046559F"/>
    <w:rsid w:val="00470F4D"/>
    <w:rsid w:val="00475682"/>
    <w:rsid w:val="00475931"/>
    <w:rsid w:val="00475F37"/>
    <w:rsid w:val="00482C70"/>
    <w:rsid w:val="00490FDC"/>
    <w:rsid w:val="00493393"/>
    <w:rsid w:val="00493CBF"/>
    <w:rsid w:val="0049638D"/>
    <w:rsid w:val="004A1A3D"/>
    <w:rsid w:val="004A6014"/>
    <w:rsid w:val="004C1DD0"/>
    <w:rsid w:val="004C610D"/>
    <w:rsid w:val="004C7C23"/>
    <w:rsid w:val="004D0165"/>
    <w:rsid w:val="004D18F1"/>
    <w:rsid w:val="004D61FA"/>
    <w:rsid w:val="004E1C99"/>
    <w:rsid w:val="004E2B35"/>
    <w:rsid w:val="004E2BE2"/>
    <w:rsid w:val="004E2F5C"/>
    <w:rsid w:val="004E466D"/>
    <w:rsid w:val="004F2710"/>
    <w:rsid w:val="005000C6"/>
    <w:rsid w:val="005004CB"/>
    <w:rsid w:val="00500FDC"/>
    <w:rsid w:val="00501DB1"/>
    <w:rsid w:val="00503044"/>
    <w:rsid w:val="00503C7A"/>
    <w:rsid w:val="00504BDA"/>
    <w:rsid w:val="0050608A"/>
    <w:rsid w:val="0051366C"/>
    <w:rsid w:val="00514BAA"/>
    <w:rsid w:val="005164A4"/>
    <w:rsid w:val="00523934"/>
    <w:rsid w:val="00525D24"/>
    <w:rsid w:val="00531821"/>
    <w:rsid w:val="005421EB"/>
    <w:rsid w:val="005429D5"/>
    <w:rsid w:val="00542AB1"/>
    <w:rsid w:val="00542FCA"/>
    <w:rsid w:val="0055034A"/>
    <w:rsid w:val="00550FBC"/>
    <w:rsid w:val="00552CDA"/>
    <w:rsid w:val="0055400B"/>
    <w:rsid w:val="005574EC"/>
    <w:rsid w:val="005666EA"/>
    <w:rsid w:val="00573050"/>
    <w:rsid w:val="00575EB6"/>
    <w:rsid w:val="00577F96"/>
    <w:rsid w:val="0058121D"/>
    <w:rsid w:val="005828FF"/>
    <w:rsid w:val="005870BE"/>
    <w:rsid w:val="00587379"/>
    <w:rsid w:val="005A3218"/>
    <w:rsid w:val="005D4A93"/>
    <w:rsid w:val="005E1C83"/>
    <w:rsid w:val="005E2973"/>
    <w:rsid w:val="005E4394"/>
    <w:rsid w:val="005E6C5D"/>
    <w:rsid w:val="00600A9A"/>
    <w:rsid w:val="00601960"/>
    <w:rsid w:val="00604F77"/>
    <w:rsid w:val="0061504B"/>
    <w:rsid w:val="006168D5"/>
    <w:rsid w:val="00626837"/>
    <w:rsid w:val="00632ADB"/>
    <w:rsid w:val="00632ED3"/>
    <w:rsid w:val="006348C8"/>
    <w:rsid w:val="00635336"/>
    <w:rsid w:val="00637A83"/>
    <w:rsid w:val="00646E7A"/>
    <w:rsid w:val="00647073"/>
    <w:rsid w:val="006478EC"/>
    <w:rsid w:val="00664F36"/>
    <w:rsid w:val="00666137"/>
    <w:rsid w:val="00670C8B"/>
    <w:rsid w:val="00672892"/>
    <w:rsid w:val="006734BA"/>
    <w:rsid w:val="006777FE"/>
    <w:rsid w:val="006867DE"/>
    <w:rsid w:val="0069611F"/>
    <w:rsid w:val="006962B3"/>
    <w:rsid w:val="00697D30"/>
    <w:rsid w:val="006A11E0"/>
    <w:rsid w:val="006A2C34"/>
    <w:rsid w:val="006B22B1"/>
    <w:rsid w:val="006B2D35"/>
    <w:rsid w:val="006B4349"/>
    <w:rsid w:val="006B4D5C"/>
    <w:rsid w:val="006C4DE3"/>
    <w:rsid w:val="006D1164"/>
    <w:rsid w:val="006D29AE"/>
    <w:rsid w:val="006D30F7"/>
    <w:rsid w:val="006D3AA8"/>
    <w:rsid w:val="006D555B"/>
    <w:rsid w:val="006D5847"/>
    <w:rsid w:val="006E1124"/>
    <w:rsid w:val="006E27C0"/>
    <w:rsid w:val="006F053B"/>
    <w:rsid w:val="006F1E0B"/>
    <w:rsid w:val="006F5491"/>
    <w:rsid w:val="006F7541"/>
    <w:rsid w:val="006F79ED"/>
    <w:rsid w:val="0070718E"/>
    <w:rsid w:val="00713ACE"/>
    <w:rsid w:val="00714F65"/>
    <w:rsid w:val="007176A5"/>
    <w:rsid w:val="00723425"/>
    <w:rsid w:val="0072460B"/>
    <w:rsid w:val="007253E5"/>
    <w:rsid w:val="00726015"/>
    <w:rsid w:val="007314B8"/>
    <w:rsid w:val="00732340"/>
    <w:rsid w:val="0073458F"/>
    <w:rsid w:val="00734784"/>
    <w:rsid w:val="0074091C"/>
    <w:rsid w:val="00742935"/>
    <w:rsid w:val="007530FA"/>
    <w:rsid w:val="00756D34"/>
    <w:rsid w:val="00757714"/>
    <w:rsid w:val="00766FC7"/>
    <w:rsid w:val="00767945"/>
    <w:rsid w:val="00782945"/>
    <w:rsid w:val="007929D7"/>
    <w:rsid w:val="007A3E24"/>
    <w:rsid w:val="007B4DAA"/>
    <w:rsid w:val="007C7FF2"/>
    <w:rsid w:val="007D3E83"/>
    <w:rsid w:val="007E2A3F"/>
    <w:rsid w:val="007E4361"/>
    <w:rsid w:val="007E4FDC"/>
    <w:rsid w:val="007E63FA"/>
    <w:rsid w:val="007E69B5"/>
    <w:rsid w:val="007F3183"/>
    <w:rsid w:val="007F58F2"/>
    <w:rsid w:val="007F7EA9"/>
    <w:rsid w:val="00806FB7"/>
    <w:rsid w:val="008079FC"/>
    <w:rsid w:val="00811BDB"/>
    <w:rsid w:val="00816914"/>
    <w:rsid w:val="00820281"/>
    <w:rsid w:val="00825462"/>
    <w:rsid w:val="00827728"/>
    <w:rsid w:val="0083052E"/>
    <w:rsid w:val="00833082"/>
    <w:rsid w:val="00837789"/>
    <w:rsid w:val="008421AE"/>
    <w:rsid w:val="0084220F"/>
    <w:rsid w:val="00844B64"/>
    <w:rsid w:val="00844C91"/>
    <w:rsid w:val="008536FB"/>
    <w:rsid w:val="00856394"/>
    <w:rsid w:val="00860B75"/>
    <w:rsid w:val="008620D3"/>
    <w:rsid w:val="00862215"/>
    <w:rsid w:val="00870D57"/>
    <w:rsid w:val="00881918"/>
    <w:rsid w:val="0089039A"/>
    <w:rsid w:val="00890CFD"/>
    <w:rsid w:val="00893DC6"/>
    <w:rsid w:val="00894E95"/>
    <w:rsid w:val="008A0E1E"/>
    <w:rsid w:val="008A46A6"/>
    <w:rsid w:val="008B35B4"/>
    <w:rsid w:val="008C22C3"/>
    <w:rsid w:val="008C30E4"/>
    <w:rsid w:val="008C3F2D"/>
    <w:rsid w:val="008C6150"/>
    <w:rsid w:val="008C655A"/>
    <w:rsid w:val="008C6EDE"/>
    <w:rsid w:val="008E0A91"/>
    <w:rsid w:val="008E2D19"/>
    <w:rsid w:val="008F28BC"/>
    <w:rsid w:val="008F6C0D"/>
    <w:rsid w:val="0090400E"/>
    <w:rsid w:val="009113D6"/>
    <w:rsid w:val="00913E2B"/>
    <w:rsid w:val="00914585"/>
    <w:rsid w:val="009152D0"/>
    <w:rsid w:val="009204D7"/>
    <w:rsid w:val="009217DB"/>
    <w:rsid w:val="0092401F"/>
    <w:rsid w:val="00931CCB"/>
    <w:rsid w:val="0093253E"/>
    <w:rsid w:val="0093532F"/>
    <w:rsid w:val="009353B0"/>
    <w:rsid w:val="00945F09"/>
    <w:rsid w:val="009509B8"/>
    <w:rsid w:val="00965C3B"/>
    <w:rsid w:val="00967116"/>
    <w:rsid w:val="00971815"/>
    <w:rsid w:val="009734E8"/>
    <w:rsid w:val="00976B2B"/>
    <w:rsid w:val="00977F05"/>
    <w:rsid w:val="009847A3"/>
    <w:rsid w:val="00984C7E"/>
    <w:rsid w:val="00990D66"/>
    <w:rsid w:val="00990FB1"/>
    <w:rsid w:val="009B3B9D"/>
    <w:rsid w:val="009B5767"/>
    <w:rsid w:val="009E2954"/>
    <w:rsid w:val="009E6AB7"/>
    <w:rsid w:val="009F35E1"/>
    <w:rsid w:val="00A0495B"/>
    <w:rsid w:val="00A06831"/>
    <w:rsid w:val="00A1064E"/>
    <w:rsid w:val="00A12DB2"/>
    <w:rsid w:val="00A1327A"/>
    <w:rsid w:val="00A20A68"/>
    <w:rsid w:val="00A21B43"/>
    <w:rsid w:val="00A226AF"/>
    <w:rsid w:val="00A2658D"/>
    <w:rsid w:val="00A267A5"/>
    <w:rsid w:val="00A27308"/>
    <w:rsid w:val="00A357A1"/>
    <w:rsid w:val="00A35FDF"/>
    <w:rsid w:val="00A360FA"/>
    <w:rsid w:val="00A365DD"/>
    <w:rsid w:val="00A36702"/>
    <w:rsid w:val="00A43937"/>
    <w:rsid w:val="00A4491E"/>
    <w:rsid w:val="00A4573E"/>
    <w:rsid w:val="00A540D0"/>
    <w:rsid w:val="00A54A9C"/>
    <w:rsid w:val="00A5697F"/>
    <w:rsid w:val="00A74E0D"/>
    <w:rsid w:val="00A76C28"/>
    <w:rsid w:val="00A82734"/>
    <w:rsid w:val="00A82A57"/>
    <w:rsid w:val="00A86C3E"/>
    <w:rsid w:val="00A86D26"/>
    <w:rsid w:val="00A9286F"/>
    <w:rsid w:val="00A946B5"/>
    <w:rsid w:val="00AA07AE"/>
    <w:rsid w:val="00AA3B26"/>
    <w:rsid w:val="00AB0463"/>
    <w:rsid w:val="00AB650A"/>
    <w:rsid w:val="00AC020A"/>
    <w:rsid w:val="00AC2A10"/>
    <w:rsid w:val="00AC527E"/>
    <w:rsid w:val="00AC52F6"/>
    <w:rsid w:val="00AC7686"/>
    <w:rsid w:val="00AD3254"/>
    <w:rsid w:val="00AE56B4"/>
    <w:rsid w:val="00AF2EE3"/>
    <w:rsid w:val="00AF3960"/>
    <w:rsid w:val="00AF44BF"/>
    <w:rsid w:val="00B03C02"/>
    <w:rsid w:val="00B06AB3"/>
    <w:rsid w:val="00B078A8"/>
    <w:rsid w:val="00B41CE3"/>
    <w:rsid w:val="00B44CE1"/>
    <w:rsid w:val="00B50AD8"/>
    <w:rsid w:val="00B51CBE"/>
    <w:rsid w:val="00B53183"/>
    <w:rsid w:val="00B5785A"/>
    <w:rsid w:val="00B578B8"/>
    <w:rsid w:val="00B60365"/>
    <w:rsid w:val="00B621ED"/>
    <w:rsid w:val="00B7732E"/>
    <w:rsid w:val="00B83431"/>
    <w:rsid w:val="00B8613D"/>
    <w:rsid w:val="00B919C2"/>
    <w:rsid w:val="00B93307"/>
    <w:rsid w:val="00BA7FA7"/>
    <w:rsid w:val="00BB65C7"/>
    <w:rsid w:val="00BC2F3D"/>
    <w:rsid w:val="00BD1B35"/>
    <w:rsid w:val="00BD332B"/>
    <w:rsid w:val="00BE1E43"/>
    <w:rsid w:val="00BE5F6E"/>
    <w:rsid w:val="00BF0525"/>
    <w:rsid w:val="00BF1149"/>
    <w:rsid w:val="00C02826"/>
    <w:rsid w:val="00C04094"/>
    <w:rsid w:val="00C13351"/>
    <w:rsid w:val="00C1537E"/>
    <w:rsid w:val="00C2120F"/>
    <w:rsid w:val="00C25D37"/>
    <w:rsid w:val="00C30DD7"/>
    <w:rsid w:val="00C41FB1"/>
    <w:rsid w:val="00C423A7"/>
    <w:rsid w:val="00C5122E"/>
    <w:rsid w:val="00C6165B"/>
    <w:rsid w:val="00C634D0"/>
    <w:rsid w:val="00C6605E"/>
    <w:rsid w:val="00C668B8"/>
    <w:rsid w:val="00C73523"/>
    <w:rsid w:val="00C86048"/>
    <w:rsid w:val="00C87F84"/>
    <w:rsid w:val="00C92D5A"/>
    <w:rsid w:val="00C9526E"/>
    <w:rsid w:val="00C96B10"/>
    <w:rsid w:val="00C96DC3"/>
    <w:rsid w:val="00C97987"/>
    <w:rsid w:val="00CA27C0"/>
    <w:rsid w:val="00CA4815"/>
    <w:rsid w:val="00CA7BB4"/>
    <w:rsid w:val="00CB177B"/>
    <w:rsid w:val="00CB17E8"/>
    <w:rsid w:val="00CB20B2"/>
    <w:rsid w:val="00CB722F"/>
    <w:rsid w:val="00CC595F"/>
    <w:rsid w:val="00CD2F2D"/>
    <w:rsid w:val="00CE4A02"/>
    <w:rsid w:val="00CF39FB"/>
    <w:rsid w:val="00D00874"/>
    <w:rsid w:val="00D01960"/>
    <w:rsid w:val="00D03E2F"/>
    <w:rsid w:val="00D04CA0"/>
    <w:rsid w:val="00D1262D"/>
    <w:rsid w:val="00D131FD"/>
    <w:rsid w:val="00D17912"/>
    <w:rsid w:val="00D211BC"/>
    <w:rsid w:val="00D339F9"/>
    <w:rsid w:val="00D34FD9"/>
    <w:rsid w:val="00D47638"/>
    <w:rsid w:val="00D55554"/>
    <w:rsid w:val="00D56BFA"/>
    <w:rsid w:val="00D630DE"/>
    <w:rsid w:val="00D65613"/>
    <w:rsid w:val="00D81F45"/>
    <w:rsid w:val="00D85C7B"/>
    <w:rsid w:val="00D91094"/>
    <w:rsid w:val="00D9289A"/>
    <w:rsid w:val="00DA3D24"/>
    <w:rsid w:val="00DA439B"/>
    <w:rsid w:val="00DA5ED1"/>
    <w:rsid w:val="00DB2235"/>
    <w:rsid w:val="00DB59E0"/>
    <w:rsid w:val="00DB68E4"/>
    <w:rsid w:val="00DB6F71"/>
    <w:rsid w:val="00DC056C"/>
    <w:rsid w:val="00DC4603"/>
    <w:rsid w:val="00DD156D"/>
    <w:rsid w:val="00DD7334"/>
    <w:rsid w:val="00DE088B"/>
    <w:rsid w:val="00DE0EC2"/>
    <w:rsid w:val="00E0195A"/>
    <w:rsid w:val="00E03395"/>
    <w:rsid w:val="00E064F6"/>
    <w:rsid w:val="00E072B1"/>
    <w:rsid w:val="00E115F0"/>
    <w:rsid w:val="00E17915"/>
    <w:rsid w:val="00E228D4"/>
    <w:rsid w:val="00E23171"/>
    <w:rsid w:val="00E2332C"/>
    <w:rsid w:val="00E24185"/>
    <w:rsid w:val="00E246FA"/>
    <w:rsid w:val="00E26CCF"/>
    <w:rsid w:val="00E3542D"/>
    <w:rsid w:val="00E42862"/>
    <w:rsid w:val="00E4314D"/>
    <w:rsid w:val="00E43925"/>
    <w:rsid w:val="00E446D3"/>
    <w:rsid w:val="00E556B7"/>
    <w:rsid w:val="00E6298B"/>
    <w:rsid w:val="00E645E8"/>
    <w:rsid w:val="00E64647"/>
    <w:rsid w:val="00E81D90"/>
    <w:rsid w:val="00E8766D"/>
    <w:rsid w:val="00E906F5"/>
    <w:rsid w:val="00E92B2E"/>
    <w:rsid w:val="00E975E8"/>
    <w:rsid w:val="00E97716"/>
    <w:rsid w:val="00EA0660"/>
    <w:rsid w:val="00EA7E95"/>
    <w:rsid w:val="00EB63F2"/>
    <w:rsid w:val="00EB7C2E"/>
    <w:rsid w:val="00EC0914"/>
    <w:rsid w:val="00EC106E"/>
    <w:rsid w:val="00EC396F"/>
    <w:rsid w:val="00EC63EE"/>
    <w:rsid w:val="00EC6A6E"/>
    <w:rsid w:val="00EC7315"/>
    <w:rsid w:val="00ED377E"/>
    <w:rsid w:val="00EE4558"/>
    <w:rsid w:val="00EE4B2D"/>
    <w:rsid w:val="00EE5C50"/>
    <w:rsid w:val="00EF1060"/>
    <w:rsid w:val="00EF51FE"/>
    <w:rsid w:val="00EF75BB"/>
    <w:rsid w:val="00F0138D"/>
    <w:rsid w:val="00F1017B"/>
    <w:rsid w:val="00F135C3"/>
    <w:rsid w:val="00F14DC2"/>
    <w:rsid w:val="00F15D77"/>
    <w:rsid w:val="00F15F0D"/>
    <w:rsid w:val="00F1786A"/>
    <w:rsid w:val="00F26A27"/>
    <w:rsid w:val="00F26B35"/>
    <w:rsid w:val="00F31718"/>
    <w:rsid w:val="00F35187"/>
    <w:rsid w:val="00F356A7"/>
    <w:rsid w:val="00F374EF"/>
    <w:rsid w:val="00F42749"/>
    <w:rsid w:val="00F43392"/>
    <w:rsid w:val="00F45C80"/>
    <w:rsid w:val="00F51755"/>
    <w:rsid w:val="00F5257D"/>
    <w:rsid w:val="00F54455"/>
    <w:rsid w:val="00F72C3F"/>
    <w:rsid w:val="00F74EE8"/>
    <w:rsid w:val="00F75BD5"/>
    <w:rsid w:val="00F75F1B"/>
    <w:rsid w:val="00F94CD9"/>
    <w:rsid w:val="00FA0B32"/>
    <w:rsid w:val="00FA0B89"/>
    <w:rsid w:val="00FA1B79"/>
    <w:rsid w:val="00FA3BB9"/>
    <w:rsid w:val="00FB7100"/>
    <w:rsid w:val="00FC7376"/>
    <w:rsid w:val="00FD0C12"/>
    <w:rsid w:val="00FE04F8"/>
    <w:rsid w:val="00FE4134"/>
    <w:rsid w:val="00FF439F"/>
    <w:rsid w:val="00FF6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B01D"/>
  <w15:chartTrackingRefBased/>
  <w15:docId w15:val="{D8DA1872-74FE-406B-B1A2-623BBD86F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4B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7314B8"/>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iPriority w:val="9"/>
    <w:qFormat/>
    <w:rsid w:val="007314B8"/>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7314B8"/>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7314B8"/>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314B8"/>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314B8"/>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314B8"/>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314B8"/>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314B8"/>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314B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uiPriority w:val="9"/>
    <w:rsid w:val="007314B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314B8"/>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7314B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314B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314B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314B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314B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314B8"/>
    <w:rPr>
      <w:rFonts w:ascii="Times New Roman" w:eastAsia="Times New Roman" w:hAnsi="Times New Roman" w:cs="Times New Roman"/>
      <w:sz w:val="40"/>
      <w:szCs w:val="20"/>
      <w:lang w:eastAsia="lt-LT"/>
    </w:rPr>
  </w:style>
  <w:style w:type="character" w:styleId="Hipersaitas">
    <w:name w:val="Hyperlink"/>
    <w:aliases w:val="Alna"/>
    <w:uiPriority w:val="99"/>
    <w:rsid w:val="007314B8"/>
    <w:rPr>
      <w:color w:val="0000FF"/>
      <w:u w:val="single"/>
    </w:rPr>
  </w:style>
  <w:style w:type="character" w:customStyle="1" w:styleId="KomentarotekstasDiagrama">
    <w:name w:val="Komentaro tekstas Diagrama"/>
    <w:link w:val="Komentarotekstas"/>
    <w:uiPriority w:val="99"/>
    <w:rsid w:val="007314B8"/>
    <w:rPr>
      <w:rFonts w:eastAsia="Calibri"/>
    </w:rPr>
  </w:style>
  <w:style w:type="paragraph" w:styleId="Komentarotekstas">
    <w:name w:val="annotation text"/>
    <w:basedOn w:val="prastasis"/>
    <w:link w:val="KomentarotekstasDiagrama"/>
    <w:uiPriority w:val="99"/>
    <w:rsid w:val="007314B8"/>
    <w:rPr>
      <w:rFonts w:asciiTheme="minorHAnsi" w:hAnsiTheme="minorHAnsi" w:cstheme="minorBidi"/>
      <w:sz w:val="22"/>
    </w:rPr>
  </w:style>
  <w:style w:type="character" w:customStyle="1" w:styleId="KomentarotekstasDiagrama1">
    <w:name w:val="Komentaro tekstas Diagrama1"/>
    <w:basedOn w:val="Numatytasispastraiposriftas"/>
    <w:uiPriority w:val="99"/>
    <w:semiHidden/>
    <w:rsid w:val="007314B8"/>
    <w:rPr>
      <w:rFonts w:ascii="Times New Roman" w:eastAsia="Calibri" w:hAnsi="Times New Roman" w:cs="Times New Roman"/>
      <w:sz w:val="20"/>
      <w:szCs w:val="20"/>
    </w:rPr>
  </w:style>
  <w:style w:type="paragraph" w:customStyle="1" w:styleId="Patvirtinta">
    <w:name w:val="Patvirtinta"/>
    <w:rsid w:val="007314B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PagrindinistekstasDiagrama">
    <w:name w:val="Pagrindinis tekstas Diagrama"/>
    <w:aliases w:val=" Char1 Diagrama,Char Diagrama"/>
    <w:link w:val="Pagrindinistekstas"/>
    <w:rsid w:val="007314B8"/>
    <w:rPr>
      <w:rFonts w:eastAsia="Calibri"/>
      <w:sz w:val="24"/>
    </w:rPr>
  </w:style>
  <w:style w:type="paragraph" w:styleId="Pagrindinistekstas">
    <w:name w:val="Body Text"/>
    <w:aliases w:val=" Char1,Char"/>
    <w:basedOn w:val="prastasis"/>
    <w:link w:val="PagrindinistekstasDiagrama"/>
    <w:unhideWhenUsed/>
    <w:rsid w:val="007314B8"/>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7314B8"/>
    <w:rPr>
      <w:rFonts w:ascii="Times New Roman" w:eastAsia="Calibri" w:hAnsi="Times New Roman" w:cs="Times New Roman"/>
      <w:sz w:val="24"/>
    </w:rPr>
  </w:style>
  <w:style w:type="table" w:styleId="Lentelstinklelis">
    <w:name w:val="Table Grid"/>
    <w:basedOn w:val="prastojilentel"/>
    <w:uiPriority w:val="39"/>
    <w:rsid w:val="007314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314B8"/>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urinys1">
    <w:name w:val="toc 1"/>
    <w:basedOn w:val="prastasis"/>
    <w:next w:val="prastasis"/>
    <w:autoRedefine/>
    <w:uiPriority w:val="39"/>
    <w:rsid w:val="007314B8"/>
    <w:pPr>
      <w:tabs>
        <w:tab w:val="right" w:leader="dot" w:pos="9639"/>
      </w:tabs>
      <w:spacing w:after="0" w:line="240" w:lineRule="auto"/>
      <w:ind w:right="108"/>
      <w:jc w:val="both"/>
    </w:p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7314B8"/>
    <w:pPr>
      <w:ind w:left="720"/>
      <w:contextualSpacing/>
    </w:pPr>
  </w:style>
  <w:style w:type="paragraph" w:customStyle="1" w:styleId="Pagrindinistekstas1">
    <w:name w:val="Pagrindinis tekstas1"/>
    <w:basedOn w:val="prastasis"/>
    <w:rsid w:val="007314B8"/>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7314B8"/>
    <w:rPr>
      <w:rFonts w:ascii="Times New Roman" w:eastAsia="Calibri" w:hAnsi="Times New Roman" w:cs="Times New Roman"/>
      <w:sz w:val="24"/>
    </w:rPr>
  </w:style>
  <w:style w:type="character" w:customStyle="1" w:styleId="CharStyle11">
    <w:name w:val="Char Style 11"/>
    <w:link w:val="Style10"/>
    <w:rsid w:val="007314B8"/>
    <w:rPr>
      <w:rFonts w:ascii="Arial" w:eastAsia="Arial" w:hAnsi="Arial" w:cs="Arial"/>
      <w:b/>
      <w:bCs/>
      <w:sz w:val="15"/>
      <w:szCs w:val="15"/>
      <w:shd w:val="clear" w:color="auto" w:fill="FFFFFF"/>
    </w:rPr>
  </w:style>
  <w:style w:type="paragraph" w:customStyle="1" w:styleId="Style10">
    <w:name w:val="Style 10"/>
    <w:basedOn w:val="prastasis"/>
    <w:link w:val="CharStyle11"/>
    <w:rsid w:val="007314B8"/>
    <w:pPr>
      <w:widowControl w:val="0"/>
      <w:shd w:val="clear" w:color="auto" w:fill="FFFFFF"/>
      <w:spacing w:after="0" w:line="168" w:lineRule="exact"/>
    </w:pPr>
    <w:rPr>
      <w:rFonts w:ascii="Arial" w:eastAsia="Arial" w:hAnsi="Arial" w:cs="Arial"/>
      <w:b/>
      <w:bCs/>
      <w:sz w:val="15"/>
      <w:szCs w:val="15"/>
    </w:rPr>
  </w:style>
  <w:style w:type="paragraph" w:customStyle="1" w:styleId="TEKSTAS">
    <w:name w:val="TEKSTAS *****"/>
    <w:basedOn w:val="prastasis"/>
    <w:link w:val="TEKSTASDiagrama"/>
    <w:autoRedefine/>
    <w:qFormat/>
    <w:rsid w:val="00EC7315"/>
    <w:pPr>
      <w:tabs>
        <w:tab w:val="left" w:pos="567"/>
      </w:tabs>
      <w:autoSpaceDE w:val="0"/>
      <w:autoSpaceDN w:val="0"/>
      <w:adjustRightInd w:val="0"/>
      <w:spacing w:after="0" w:line="240" w:lineRule="auto"/>
      <w:ind w:left="-567"/>
      <w:jc w:val="right"/>
    </w:pPr>
    <w:rPr>
      <w:rFonts w:eastAsia="Times New Roman"/>
      <w:i/>
      <w:iCs/>
      <w:szCs w:val="24"/>
      <w:lang w:eastAsia="ar-SA"/>
    </w:rPr>
  </w:style>
  <w:style w:type="character" w:customStyle="1" w:styleId="TEKSTASDiagrama">
    <w:name w:val="TEKSTAS ***** Diagrama"/>
    <w:link w:val="TEKSTAS"/>
    <w:rsid w:val="00EC7315"/>
    <w:rPr>
      <w:rFonts w:ascii="Times New Roman" w:eastAsia="Times New Roman" w:hAnsi="Times New Roman" w:cs="Times New Roman"/>
      <w:i/>
      <w:iCs/>
      <w:sz w:val="24"/>
      <w:szCs w:val="24"/>
      <w:lang w:eastAsia="ar-SA"/>
    </w:rPr>
  </w:style>
  <w:style w:type="character" w:customStyle="1" w:styleId="t845">
    <w:name w:val="t845"/>
    <w:rsid w:val="007314B8"/>
  </w:style>
  <w:style w:type="paragraph" w:customStyle="1" w:styleId="BodyA">
    <w:name w:val="Body A"/>
    <w:rsid w:val="002849E4"/>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439F"/>
    <w:rPr>
      <w:color w:val="605E5C"/>
      <w:shd w:val="clear" w:color="auto" w:fill="E1DFDD"/>
    </w:rPr>
  </w:style>
  <w:style w:type="paragraph" w:customStyle="1" w:styleId="Normal1">
    <w:name w:val="Normal1"/>
    <w:rsid w:val="00AC52F6"/>
    <w:pPr>
      <w:suppressAutoHyphens/>
      <w:spacing w:after="0" w:line="240" w:lineRule="auto"/>
      <w:textAlignment w:val="baseline"/>
    </w:pPr>
    <w:rPr>
      <w:rFonts w:ascii="Times New Roman" w:eastAsia="Times New Roman" w:hAnsi="Times New Roman" w:cs="Times New Roman"/>
      <w:color w:val="00000A"/>
      <w:sz w:val="24"/>
      <w:szCs w:val="24"/>
    </w:rPr>
  </w:style>
  <w:style w:type="character" w:styleId="Perirtashipersaitas">
    <w:name w:val="FollowedHyperlink"/>
    <w:basedOn w:val="Numatytasispastraiposriftas"/>
    <w:uiPriority w:val="99"/>
    <w:semiHidden/>
    <w:unhideWhenUsed/>
    <w:rsid w:val="002D4BC8"/>
    <w:rPr>
      <w:color w:val="954F72" w:themeColor="followedHyperlink"/>
      <w:u w:val="single"/>
    </w:rPr>
  </w:style>
  <w:style w:type="character" w:styleId="Komentaronuoroda">
    <w:name w:val="annotation reference"/>
    <w:basedOn w:val="Numatytasispastraiposriftas"/>
    <w:uiPriority w:val="99"/>
    <w:semiHidden/>
    <w:unhideWhenUsed/>
    <w:rsid w:val="00412D2D"/>
    <w:rPr>
      <w:sz w:val="16"/>
      <w:szCs w:val="16"/>
    </w:rPr>
  </w:style>
  <w:style w:type="paragraph" w:styleId="Komentarotema">
    <w:name w:val="annotation subject"/>
    <w:basedOn w:val="Komentarotekstas"/>
    <w:next w:val="Komentarotekstas"/>
    <w:link w:val="KomentarotemaDiagrama"/>
    <w:uiPriority w:val="99"/>
    <w:semiHidden/>
    <w:unhideWhenUsed/>
    <w:rsid w:val="00412D2D"/>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412D2D"/>
    <w:rPr>
      <w:rFonts w:ascii="Times New Roman" w:eastAsia="Calibri" w:hAnsi="Times New Roman" w:cs="Times New Roman"/>
      <w:b/>
      <w:bCs/>
      <w:sz w:val="20"/>
      <w:szCs w:val="20"/>
    </w:rPr>
  </w:style>
  <w:style w:type="character" w:customStyle="1" w:styleId="normaltextrun">
    <w:name w:val="normaltextrun"/>
    <w:basedOn w:val="Numatytasispastraiposriftas"/>
    <w:rsid w:val="008C3F2D"/>
  </w:style>
  <w:style w:type="character" w:customStyle="1" w:styleId="apple-converted-space">
    <w:name w:val="apple-converted-space"/>
    <w:basedOn w:val="Numatytasispastraiposriftas"/>
    <w:rsid w:val="008C3F2D"/>
  </w:style>
  <w:style w:type="paragraph" w:styleId="Pataisymai">
    <w:name w:val="Revision"/>
    <w:hidden/>
    <w:uiPriority w:val="99"/>
    <w:semiHidden/>
    <w:rsid w:val="00136F78"/>
    <w:pPr>
      <w:spacing w:after="0" w:line="240" w:lineRule="auto"/>
    </w:pPr>
    <w:rPr>
      <w:rFonts w:ascii="Times New Roman" w:eastAsia="Calibri" w:hAnsi="Times New Roman" w:cs="Times New Roman"/>
      <w:sz w:val="24"/>
    </w:rPr>
  </w:style>
  <w:style w:type="paragraph" w:styleId="Betarp">
    <w:name w:val="No Spacing"/>
    <w:uiPriority w:val="1"/>
    <w:qFormat/>
    <w:rsid w:val="00B51CBE"/>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47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70F4D"/>
    <w:rPr>
      <w:rFonts w:ascii="Courier New" w:eastAsia="Times New Roman" w:hAnsi="Courier New" w:cs="Courier New"/>
      <w:sz w:val="20"/>
      <w:szCs w:val="20"/>
      <w:lang w:eastAsia="lt-LT"/>
    </w:rPr>
  </w:style>
  <w:style w:type="character" w:customStyle="1" w:styleId="FontStyle54">
    <w:name w:val="Font Style54"/>
    <w:basedOn w:val="Numatytasispastraiposriftas"/>
    <w:uiPriority w:val="99"/>
    <w:rsid w:val="00AB650A"/>
    <w:rPr>
      <w:rFonts w:ascii="Times New Roman" w:hAnsi="Times New Roman" w:cs="Times New Roman"/>
      <w:sz w:val="22"/>
      <w:szCs w:val="22"/>
    </w:rPr>
  </w:style>
  <w:style w:type="table" w:customStyle="1" w:styleId="Lentelstinklelis5">
    <w:name w:val="Lentelės tinklelis5"/>
    <w:basedOn w:val="prastojilentel"/>
    <w:next w:val="Lentelstinklelis"/>
    <w:uiPriority w:val="39"/>
    <w:rsid w:val="0020549D"/>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692631">
      <w:bodyDiv w:val="1"/>
      <w:marLeft w:val="0"/>
      <w:marRight w:val="0"/>
      <w:marTop w:val="0"/>
      <w:marBottom w:val="0"/>
      <w:divBdr>
        <w:top w:val="none" w:sz="0" w:space="0" w:color="auto"/>
        <w:left w:val="none" w:sz="0" w:space="0" w:color="auto"/>
        <w:bottom w:val="none" w:sz="0" w:space="0" w:color="auto"/>
        <w:right w:val="none" w:sz="0" w:space="0" w:color="auto"/>
      </w:divBdr>
    </w:div>
    <w:div w:id="120845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7BB9-6D50-4E33-AF32-56C71C2E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5</Pages>
  <Words>5878</Words>
  <Characters>3351</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Aurimas Baigys</cp:lastModifiedBy>
  <cp:revision>19</cp:revision>
  <dcterms:created xsi:type="dcterms:W3CDTF">2024-12-30T13:59:00Z</dcterms:created>
  <dcterms:modified xsi:type="dcterms:W3CDTF">2025-06-27T15:09:00Z</dcterms:modified>
</cp:coreProperties>
</file>